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D0D" w:rsidRDefault="00AB1149">
      <w:r>
        <w:rPr>
          <w:noProof/>
          <w:lang w:eastAsia="tr-T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Metin Kutusu 2" o:spid="_x0000_s1026" type="#_x0000_t202" style="position:absolute;margin-left:609.85pt;margin-top:510.6pt;width:439.5pt;height:197.4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" fillcolor="white [3201]" stroked="f" strokeweight=".5pt">
            <v:textbox>
              <w:txbxContent>
                <w:p w:rsidR="001A7507" w:rsidRPr="00937588" w:rsidRDefault="001A7507" w:rsidP="00AB434E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37588">
                    <w:rPr>
                      <w:sz w:val="20"/>
                      <w:szCs w:val="20"/>
                    </w:rPr>
                    <w:t xml:space="preserve">(1)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İtiraz; </w:t>
                  </w:r>
                  <w:r w:rsidRPr="00937588">
                    <w:rPr>
                      <w:rFonts w:ascii="Times New Roman" w:hAnsi="Times New Roman" w:cs="Times New Roman"/>
                      <w:sz w:val="20"/>
                      <w:szCs w:val="20"/>
                    </w:rPr>
                    <w:t>6306 s. K. md 3/f.1 hükmünce Bakanlıkça veya İdarece yapılan tespite karşı yapılabilir. Kanun koyucu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hak sahiplerince demek suretiyle,</w:t>
                  </w:r>
                  <w:r w:rsidRPr="00937588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birlikte mülkiyette maliklerce yapılan riskli yapı tespitinin oybirliği ile talep edilmiş olmasını aramış gözükmektedir. Maliklerden birinin başvurusu MK 702 ve MK 693/son fıkra hükmünce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yapılmış başvuru </w:t>
                  </w:r>
                  <w:r w:rsidRPr="00937588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karar niteliğinde kabul edilecektir. </w:t>
                  </w:r>
                  <w:r w:rsidRPr="001A7507">
                    <w:rPr>
                      <w:rFonts w:ascii="Times New Roman" w:hAnsi="Times New Roman" w:cs="Times New Roman"/>
                      <w:sz w:val="20"/>
                      <w:szCs w:val="20"/>
                    </w:rPr>
                    <w:t>Ancak 6306 s. K. md 3/f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.1 hükmünce bir tek hak sahibince yapılan başvuru sonucu verilen riskli yapı kararları, idarece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re’sen</w:t>
                  </w:r>
                  <w:proofErr w:type="spellEnd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alınmış riskli yapı kararları gibi itiraza konu olur. </w:t>
                  </w:r>
                </w:p>
                <w:p w:rsidR="001A7507" w:rsidRPr="00937588" w:rsidRDefault="001A7507" w:rsidP="00AB434E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37588">
                    <w:rPr>
                      <w:rFonts w:ascii="Times New Roman" w:hAnsi="Times New Roman" w:cs="Times New Roman"/>
                      <w:sz w:val="20"/>
                      <w:szCs w:val="20"/>
                    </w:rPr>
                    <w:t>(2</w:t>
                  </w:r>
                  <w:r w:rsidR="00EF46DA">
                    <w:rPr>
                      <w:rFonts w:ascii="Times New Roman" w:hAnsi="Times New Roman" w:cs="Times New Roman"/>
                      <w:sz w:val="20"/>
                      <w:szCs w:val="20"/>
                    </w:rPr>
                    <w:t>) Hak Sahiplerinin oybirliğince yapılan başvurular sonucu alınmış riskli yapı kararları,</w:t>
                  </w:r>
                  <w:r w:rsidRPr="00937588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yapılan başvuruların da itiraz konusu olmaması için </w:t>
                  </w:r>
                  <w:r w:rsidR="00EF46DA">
                    <w:rPr>
                      <w:rFonts w:ascii="Times New Roman" w:hAnsi="Times New Roman" w:cs="Times New Roman"/>
                      <w:sz w:val="20"/>
                      <w:szCs w:val="20"/>
                    </w:rPr>
                    <w:t>talebin riskli yapı kararı verilmesi şeklinde yapılması gerekir.</w:t>
                  </w:r>
                  <w:r w:rsidRPr="00937588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Aksi takdirde maliklerce yapılan</w:t>
                  </w:r>
                  <w:r w:rsidR="00EF46D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başvurunun deprem güvenliği açısından riskli yapı olup olmadığı talebiyle yapılan başvuruları sonucu her iki yönde çıkan kararlar, karar katılmayan hak sahiplerince itiraza konu edilebilir.</w:t>
                  </w:r>
                </w:p>
                <w:p w:rsidR="001A7507" w:rsidRPr="00937588" w:rsidRDefault="001A7507" w:rsidP="00AB434E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37588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(3) Uygulamada yıkım kararlarına karşı sulh hukuk mahkemesinde ihtiyati tedbir kararları verilmektedir. Bu kararlar fahiş hatalıdır. </w:t>
                  </w:r>
                </w:p>
                <w:p w:rsidR="001A7507" w:rsidRPr="00AB434E" w:rsidRDefault="001A7507" w:rsidP="00AB434E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noProof/>
          <w:lang w:eastAsia="tr-TR"/>
        </w:rPr>
        <w:pict>
          <v:shape id="_x0000_s1028" type="#_x0000_t202" style="position:absolute;margin-left:971.95pt;margin-top:699.55pt;width:77.4pt;height:25.8pt;z-index:251660288" stroked="f">
            <v:textbox>
              <w:txbxContent>
                <w:p w:rsidR="001A7507" w:rsidRPr="00047F30" w:rsidRDefault="001A7507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           </w:t>
                  </w:r>
                  <w:r w:rsidRPr="00047F30">
                    <w:rPr>
                      <w:rFonts w:ascii="Times New Roman" w:hAnsi="Times New Roman" w:cs="Times New Roman"/>
                    </w:rPr>
                    <w:t>7</w:t>
                  </w:r>
                </w:p>
              </w:txbxContent>
            </v:textbox>
          </v:shape>
        </w:pict>
      </w:r>
      <w:bookmarkStart w:id="0" w:name="_GoBack"/>
      <w:r w:rsidR="00A16245">
        <w:rPr>
          <w:noProof/>
          <w:lang w:eastAsia="tr-TR"/>
        </w:rPr>
        <w:drawing>
          <wp:inline distT="0" distB="0" distL="0" distR="0">
            <wp:extent cx="13716000" cy="11354938"/>
            <wp:effectExtent l="38100" t="323850" r="0" b="0"/>
            <wp:docPr id="1" name="Diy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  <w:bookmarkEnd w:id="0"/>
    </w:p>
    <w:sectPr w:rsidR="006E5D0D" w:rsidSect="00A16245">
      <w:pgSz w:w="23814" w:h="16839" w:orient="landscape" w:code="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9439C3"/>
    <w:multiLevelType w:val="hybridMultilevel"/>
    <w:tmpl w:val="687CB73A"/>
    <w:lvl w:ilvl="0" w:tplc="9288D86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16245"/>
    <w:rsid w:val="00047F30"/>
    <w:rsid w:val="00056C50"/>
    <w:rsid w:val="001030E1"/>
    <w:rsid w:val="001A7507"/>
    <w:rsid w:val="00296D4F"/>
    <w:rsid w:val="002A1457"/>
    <w:rsid w:val="00417E96"/>
    <w:rsid w:val="004B28E9"/>
    <w:rsid w:val="004B3A5B"/>
    <w:rsid w:val="004B6131"/>
    <w:rsid w:val="004E2E6E"/>
    <w:rsid w:val="0054494F"/>
    <w:rsid w:val="00612B18"/>
    <w:rsid w:val="006411AC"/>
    <w:rsid w:val="00690D64"/>
    <w:rsid w:val="006E5D0D"/>
    <w:rsid w:val="006F4184"/>
    <w:rsid w:val="0082103F"/>
    <w:rsid w:val="00937588"/>
    <w:rsid w:val="00A16245"/>
    <w:rsid w:val="00A34F84"/>
    <w:rsid w:val="00A83A5C"/>
    <w:rsid w:val="00A8786F"/>
    <w:rsid w:val="00A96666"/>
    <w:rsid w:val="00AB1149"/>
    <w:rsid w:val="00AB434E"/>
    <w:rsid w:val="00AD573F"/>
    <w:rsid w:val="00CB25F9"/>
    <w:rsid w:val="00D31329"/>
    <w:rsid w:val="00E0422F"/>
    <w:rsid w:val="00E22A01"/>
    <w:rsid w:val="00EF4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11A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A162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16245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5449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A162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16245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5449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microsoft.com/office/2007/relationships/stylesWithEffects" Target="stylesWithEffects.xml"/><Relationship Id="rId7" Type="http://schemas.openxmlformats.org/officeDocument/2006/relationships/diagramLayout" Target="diagrams/layout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Data" Target="diagrams/data1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diagramDrawing" Target="diagrams/drawing1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B8E83FF-2F2A-4443-A8A5-33D175C48511}" type="doc">
      <dgm:prSet loTypeId="urn:microsoft.com/office/officeart/2005/8/layout/hierarchy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tr-TR"/>
        </a:p>
      </dgm:t>
    </dgm:pt>
    <dgm:pt modelId="{190B32CE-E9A6-4D2F-BC7D-4E0E0AC126BF}">
      <dgm:prSet phldrT="[Metin]" custT="1"/>
      <dgm:spPr/>
      <dgm:t>
        <a:bodyPr/>
        <a:lstStyle/>
        <a:p>
          <a:r>
            <a:rPr lang="tr-TR" sz="1100" b="1">
              <a:latin typeface="Times New Roman" pitchFamily="18" charset="0"/>
              <a:cs typeface="Times New Roman" pitchFamily="18" charset="0"/>
            </a:rPr>
            <a:t>YARGI</a:t>
          </a:r>
          <a:r>
            <a:rPr lang="tr-TR" sz="1100" b="1" baseline="0">
              <a:latin typeface="Times New Roman" pitchFamily="18" charset="0"/>
              <a:cs typeface="Times New Roman" pitchFamily="18" charset="0"/>
            </a:rPr>
            <a:t> YOLU UYUŞMAZLIKLARI </a:t>
          </a:r>
          <a:endParaRPr lang="tr-TR" sz="1100" b="1">
            <a:latin typeface="Times New Roman" pitchFamily="18" charset="0"/>
            <a:cs typeface="Times New Roman" pitchFamily="18" charset="0"/>
          </a:endParaRPr>
        </a:p>
      </dgm:t>
    </dgm:pt>
    <dgm:pt modelId="{69543C8F-7657-4A5A-9701-1D401998D3EE}" type="parTrans" cxnId="{FF8B3035-36B9-42DF-8FF5-3762F3191FB0}">
      <dgm:prSet/>
      <dgm:spPr/>
      <dgm:t>
        <a:bodyPr/>
        <a:lstStyle/>
        <a:p>
          <a:endParaRPr lang="tr-TR"/>
        </a:p>
      </dgm:t>
    </dgm:pt>
    <dgm:pt modelId="{6EE677BF-CC94-4021-9302-98D2A03A8FC2}" type="sibTrans" cxnId="{FF8B3035-36B9-42DF-8FF5-3762F3191FB0}">
      <dgm:prSet/>
      <dgm:spPr/>
      <dgm:t>
        <a:bodyPr/>
        <a:lstStyle/>
        <a:p>
          <a:endParaRPr lang="tr-TR"/>
        </a:p>
      </dgm:t>
    </dgm:pt>
    <dgm:pt modelId="{A22862DF-AA48-4437-9A0B-99700B2875C8}">
      <dgm:prSet phldrT="[Metin]" custT="1"/>
      <dgm:spPr/>
      <dgm:t>
        <a:bodyPr/>
        <a:lstStyle/>
        <a:p>
          <a:r>
            <a:rPr lang="tr-TR" sz="1050" b="1">
              <a:latin typeface="Times New Roman" pitchFamily="18" charset="0"/>
              <a:cs typeface="Times New Roman" pitchFamily="18" charset="0"/>
            </a:rPr>
            <a:t>Riskli Alan/Yapı Tespitine İlişkin Uyuşmazlıklar</a:t>
          </a:r>
          <a:endParaRPr lang="tr-TR" sz="1050">
            <a:latin typeface="Times New Roman" pitchFamily="18" charset="0"/>
            <a:cs typeface="Times New Roman" pitchFamily="18" charset="0"/>
          </a:endParaRPr>
        </a:p>
      </dgm:t>
    </dgm:pt>
    <dgm:pt modelId="{40356FB7-3B42-4C65-B951-A814E2B9269C}" type="parTrans" cxnId="{A0049CB8-1727-49CD-B6BB-0C18C5CE8E42}">
      <dgm:prSet/>
      <dgm:spPr/>
      <dgm:t>
        <a:bodyPr/>
        <a:lstStyle/>
        <a:p>
          <a:endParaRPr lang="tr-TR"/>
        </a:p>
      </dgm:t>
    </dgm:pt>
    <dgm:pt modelId="{0524F40B-D88B-4375-B93D-0BB04B3FC505}" type="sibTrans" cxnId="{A0049CB8-1727-49CD-B6BB-0C18C5CE8E42}">
      <dgm:prSet/>
      <dgm:spPr/>
      <dgm:t>
        <a:bodyPr/>
        <a:lstStyle/>
        <a:p>
          <a:endParaRPr lang="tr-TR"/>
        </a:p>
      </dgm:t>
    </dgm:pt>
    <dgm:pt modelId="{AC57E343-7D36-4399-8090-1CECAC4C7DE7}">
      <dgm:prSet phldrT="[Metin]" custT="1"/>
      <dgm:spPr/>
      <dgm:t>
        <a:bodyPr/>
        <a:lstStyle/>
        <a:p>
          <a:r>
            <a:rPr lang="tr-TR" sz="1050" b="1">
              <a:latin typeface="Times New Roman" pitchFamily="18" charset="0"/>
              <a:cs typeface="Times New Roman" pitchFamily="18" charset="0"/>
            </a:rPr>
            <a:t>Yıkım Kararına Karşı </a:t>
          </a:r>
          <a:br>
            <a:rPr lang="tr-TR" sz="1050" b="1">
              <a:latin typeface="Times New Roman" pitchFamily="18" charset="0"/>
              <a:cs typeface="Times New Roman" pitchFamily="18" charset="0"/>
            </a:rPr>
          </a:br>
          <a:r>
            <a:rPr lang="tr-TR" sz="1050" b="1">
              <a:latin typeface="Times New Roman" pitchFamily="18" charset="0"/>
              <a:cs typeface="Times New Roman" pitchFamily="18" charset="0"/>
            </a:rPr>
            <a:t>İdari Yargı Yolu (3)</a:t>
          </a:r>
          <a:endParaRPr lang="tr-TR" sz="1050">
            <a:latin typeface="Times New Roman" pitchFamily="18" charset="0"/>
            <a:cs typeface="Times New Roman" pitchFamily="18" charset="0"/>
          </a:endParaRPr>
        </a:p>
      </dgm:t>
    </dgm:pt>
    <dgm:pt modelId="{47655B06-8462-40C7-A103-9CBE94D170A5}" type="parTrans" cxnId="{33FF9A4C-4B76-49DB-B636-3172D007D9B7}">
      <dgm:prSet/>
      <dgm:spPr/>
      <dgm:t>
        <a:bodyPr/>
        <a:lstStyle/>
        <a:p>
          <a:endParaRPr lang="tr-TR"/>
        </a:p>
      </dgm:t>
    </dgm:pt>
    <dgm:pt modelId="{F9936E63-9C55-4FBA-A321-50CD73B5AF55}" type="sibTrans" cxnId="{33FF9A4C-4B76-49DB-B636-3172D007D9B7}">
      <dgm:prSet/>
      <dgm:spPr/>
      <dgm:t>
        <a:bodyPr/>
        <a:lstStyle/>
        <a:p>
          <a:endParaRPr lang="tr-TR"/>
        </a:p>
      </dgm:t>
    </dgm:pt>
    <dgm:pt modelId="{A734E69D-B893-438A-8849-1466B6DF4175}">
      <dgm:prSet phldrT="[Metin]" custT="1"/>
      <dgm:spPr/>
      <dgm:t>
        <a:bodyPr/>
        <a:lstStyle/>
        <a:p>
          <a:r>
            <a:rPr lang="tr-TR" sz="1050">
              <a:latin typeface="Times New Roman" pitchFamily="18" charset="0"/>
              <a:cs typeface="Times New Roman" pitchFamily="18" charset="0"/>
            </a:rPr>
            <a:t>Adli yargı yolu İdarenin özel hukuka tabi işlemlerindendir. İhtiyati tedbir kararı verilebilir. </a:t>
          </a:r>
        </a:p>
      </dgm:t>
    </dgm:pt>
    <dgm:pt modelId="{0C7D1724-7B69-47BD-ADE6-10A4182C653E}" type="parTrans" cxnId="{823096EF-183C-4882-B87F-BE59782FB5DF}">
      <dgm:prSet/>
      <dgm:spPr/>
      <dgm:t>
        <a:bodyPr/>
        <a:lstStyle/>
        <a:p>
          <a:endParaRPr lang="tr-TR"/>
        </a:p>
      </dgm:t>
    </dgm:pt>
    <dgm:pt modelId="{4D3E4F39-FB27-410B-A7E9-8DFAAAB0CD40}" type="sibTrans" cxnId="{823096EF-183C-4882-B87F-BE59782FB5DF}">
      <dgm:prSet/>
      <dgm:spPr/>
      <dgm:t>
        <a:bodyPr/>
        <a:lstStyle/>
        <a:p>
          <a:endParaRPr lang="tr-TR"/>
        </a:p>
      </dgm:t>
    </dgm:pt>
    <dgm:pt modelId="{5AABD230-988C-4ECC-A14E-E694FB50ECCE}">
      <dgm:prSet phldrT="[Metin]" custT="1"/>
      <dgm:spPr/>
      <dgm:t>
        <a:bodyPr/>
        <a:lstStyle/>
        <a:p>
          <a:r>
            <a:rPr lang="tr-TR" sz="1050">
              <a:latin typeface="Times New Roman" pitchFamily="18" charset="0"/>
              <a:cs typeface="Times New Roman" pitchFamily="18" charset="0"/>
            </a:rPr>
            <a:t>Bakanlık/Belediye yaptırmışsa İtiraz Yolu </a:t>
          </a:r>
        </a:p>
        <a:p>
          <a:r>
            <a:rPr lang="tr-TR" sz="1050">
              <a:latin typeface="Times New Roman" pitchFamily="18" charset="0"/>
              <a:cs typeface="Times New Roman" pitchFamily="18" charset="0"/>
            </a:rPr>
            <a:t>Hak sahiplerince oybirliği ile yapılmayan başvurular sonucu  </a:t>
          </a:r>
          <a:r>
            <a:rPr lang="tr-TR" sz="1050" b="1">
              <a:latin typeface="Times New Roman" pitchFamily="18" charset="0"/>
              <a:cs typeface="Times New Roman" pitchFamily="18" charset="0"/>
            </a:rPr>
            <a:t>(2)</a:t>
          </a:r>
        </a:p>
      </dgm:t>
    </dgm:pt>
    <dgm:pt modelId="{FE80C9C2-D678-43E8-959F-D9D965B2A93D}" type="parTrans" cxnId="{00E941C7-DFB0-4A09-A1E2-E47BC4BCC3E5}">
      <dgm:prSet/>
      <dgm:spPr/>
      <dgm:t>
        <a:bodyPr/>
        <a:lstStyle/>
        <a:p>
          <a:endParaRPr lang="tr-TR"/>
        </a:p>
      </dgm:t>
    </dgm:pt>
    <dgm:pt modelId="{DEBF3433-01F1-4EF3-91D8-E8736CBF9F97}" type="sibTrans" cxnId="{00E941C7-DFB0-4A09-A1E2-E47BC4BCC3E5}">
      <dgm:prSet/>
      <dgm:spPr/>
      <dgm:t>
        <a:bodyPr/>
        <a:lstStyle/>
        <a:p>
          <a:endParaRPr lang="tr-TR"/>
        </a:p>
      </dgm:t>
    </dgm:pt>
    <dgm:pt modelId="{5D42BE33-ACBA-4961-AA94-48C70F08A62D}">
      <dgm:prSet phldrT="[Metin]" custT="1"/>
      <dgm:spPr/>
      <dgm:t>
        <a:bodyPr/>
        <a:lstStyle/>
        <a:p>
          <a:r>
            <a:rPr lang="tr-TR" sz="1050">
              <a:latin typeface="Times New Roman" pitchFamily="18" charset="0"/>
              <a:cs typeface="Times New Roman" pitchFamily="18" charset="0"/>
            </a:rPr>
            <a:t>Riskli yapı tespiti kararına karşı Çevre Şehircilik Bölge Müdürlüğüne 15 gün içerisinde itiraz edilebilir. Yönetmelik 7. madde hükmünce Çevre ve Şehircilik Müdürlüğü itiraz merciidir. </a:t>
          </a:r>
          <a:r>
            <a:rPr lang="tr-TR" sz="1050" b="1">
              <a:latin typeface="Times New Roman" pitchFamily="18" charset="0"/>
              <a:cs typeface="Times New Roman" pitchFamily="18" charset="0"/>
            </a:rPr>
            <a:t>(1)</a:t>
          </a:r>
        </a:p>
      </dgm:t>
    </dgm:pt>
    <dgm:pt modelId="{E6810A67-CE38-409F-BDAA-5D51A749CA61}" type="parTrans" cxnId="{35E5BD03-247B-4B8F-B3B2-BF41D3577BC8}">
      <dgm:prSet/>
      <dgm:spPr/>
      <dgm:t>
        <a:bodyPr/>
        <a:lstStyle/>
        <a:p>
          <a:endParaRPr lang="tr-TR"/>
        </a:p>
      </dgm:t>
    </dgm:pt>
    <dgm:pt modelId="{BB7980FF-EF08-4952-A62A-AC4699AF3D71}" type="sibTrans" cxnId="{35E5BD03-247B-4B8F-B3B2-BF41D3577BC8}">
      <dgm:prSet/>
      <dgm:spPr/>
      <dgm:t>
        <a:bodyPr/>
        <a:lstStyle/>
        <a:p>
          <a:endParaRPr lang="tr-TR"/>
        </a:p>
      </dgm:t>
    </dgm:pt>
    <dgm:pt modelId="{BD94C524-0231-4BCA-8B7A-A1C6DB8D4D12}">
      <dgm:prSet custT="1"/>
      <dgm:spPr/>
      <dgm:t>
        <a:bodyPr/>
        <a:lstStyle/>
        <a:p>
          <a:r>
            <a:rPr lang="tr-TR" sz="1050">
              <a:latin typeface="Times New Roman" pitchFamily="18" charset="0"/>
              <a:cs typeface="Times New Roman" pitchFamily="18" charset="0"/>
            </a:rPr>
            <a:t>Dava Yolu</a:t>
          </a:r>
        </a:p>
      </dgm:t>
    </dgm:pt>
    <dgm:pt modelId="{169BE8DE-56BB-4763-8930-93B5D7F62898}" type="parTrans" cxnId="{7E7051D6-F672-46C8-9CDD-76D63712E401}">
      <dgm:prSet/>
      <dgm:spPr/>
      <dgm:t>
        <a:bodyPr/>
        <a:lstStyle/>
        <a:p>
          <a:endParaRPr lang="tr-TR"/>
        </a:p>
      </dgm:t>
    </dgm:pt>
    <dgm:pt modelId="{F75EE4C0-145F-48EB-BCD8-598B85DB5349}" type="sibTrans" cxnId="{7E7051D6-F672-46C8-9CDD-76D63712E401}">
      <dgm:prSet/>
      <dgm:spPr/>
      <dgm:t>
        <a:bodyPr/>
        <a:lstStyle/>
        <a:p>
          <a:endParaRPr lang="tr-TR"/>
        </a:p>
      </dgm:t>
    </dgm:pt>
    <dgm:pt modelId="{8C5CB855-502E-4BC4-AA96-165E731CCB93}">
      <dgm:prSet custT="1"/>
      <dgm:spPr/>
      <dgm:t>
        <a:bodyPr/>
        <a:lstStyle/>
        <a:p>
          <a:r>
            <a:rPr lang="tr-TR" sz="1050">
              <a:latin typeface="Times New Roman" pitchFamily="18" charset="0"/>
              <a:cs typeface="Times New Roman" pitchFamily="18" charset="0"/>
            </a:rPr>
            <a:t>6306 Sayılı Yasanın md. 6/ IX hükmünce;</a:t>
          </a:r>
        </a:p>
        <a:p>
          <a:r>
            <a:rPr lang="tr-TR" sz="1050">
              <a:latin typeface="Times New Roman" pitchFamily="18" charset="0"/>
              <a:cs typeface="Times New Roman" pitchFamily="18" charset="0"/>
            </a:rPr>
            <a:t>Tebliğ tarihinden itibaren İdari Yargı Yoluna Başvurulmalıdır. </a:t>
          </a:r>
        </a:p>
        <a:p>
          <a:r>
            <a:rPr lang="tr-TR" sz="1050">
              <a:latin typeface="Times New Roman" pitchFamily="18" charset="0"/>
              <a:cs typeface="Times New Roman" pitchFamily="18" charset="0"/>
            </a:rPr>
            <a:t>*30 gün içinde iptal davası </a:t>
          </a:r>
        </a:p>
      </dgm:t>
    </dgm:pt>
    <dgm:pt modelId="{C43D45A4-6A84-472A-894A-52EA94838BF4}" type="parTrans" cxnId="{F484CE90-EC70-4459-B2F7-A53BDEA66B37}">
      <dgm:prSet/>
      <dgm:spPr/>
      <dgm:t>
        <a:bodyPr/>
        <a:lstStyle/>
        <a:p>
          <a:endParaRPr lang="tr-TR"/>
        </a:p>
      </dgm:t>
    </dgm:pt>
    <dgm:pt modelId="{0E6F4085-D6D6-44A0-B98B-E453F02F7238}" type="sibTrans" cxnId="{F484CE90-EC70-4459-B2F7-A53BDEA66B37}">
      <dgm:prSet/>
      <dgm:spPr/>
      <dgm:t>
        <a:bodyPr/>
        <a:lstStyle/>
        <a:p>
          <a:endParaRPr lang="tr-TR"/>
        </a:p>
      </dgm:t>
    </dgm:pt>
    <dgm:pt modelId="{CDBE93C3-1E68-4624-A06E-65C75B10B95F}">
      <dgm:prSet phldrT="[Metin]" custT="1"/>
      <dgm:spPr/>
      <dgm:t>
        <a:bodyPr/>
        <a:lstStyle/>
        <a:p>
          <a:r>
            <a:rPr lang="tr-TR" sz="1050" baseline="0">
              <a:latin typeface="Times New Roman" pitchFamily="18" charset="0"/>
              <a:cs typeface="Times New Roman" pitchFamily="18" charset="0"/>
            </a:rPr>
            <a:t>6306 Sayılı Yasanın md. 6/ IX hükmünce;</a:t>
          </a:r>
        </a:p>
        <a:p>
          <a:r>
            <a:rPr lang="tr-TR" sz="1050" baseline="0">
              <a:latin typeface="Times New Roman" pitchFamily="18" charset="0"/>
              <a:cs typeface="Times New Roman" pitchFamily="18" charset="0"/>
            </a:rPr>
            <a:t>* Tebliğ tarihinen itibaren 30(otuz) gün içinde iptal davası açılmalıdır.</a:t>
          </a:r>
        </a:p>
        <a:p>
          <a:endParaRPr lang="tr-TR" sz="1050" baseline="0">
            <a:latin typeface="Times New Roman" pitchFamily="18" charset="0"/>
            <a:cs typeface="Times New Roman" pitchFamily="18" charset="0"/>
          </a:endParaRPr>
        </a:p>
        <a:p>
          <a:r>
            <a:rPr lang="tr-TR" sz="1050" baseline="0">
              <a:latin typeface="Times New Roman" pitchFamily="18" charset="0"/>
              <a:cs typeface="Times New Roman" pitchFamily="18" charset="0"/>
            </a:rPr>
            <a:t>*Kanuna aykırı yıkım işlemlerinde hizmet kusuruna tam yargı davası.</a:t>
          </a:r>
          <a:endParaRPr lang="tr-TR" sz="1050">
            <a:latin typeface="Times New Roman" pitchFamily="18" charset="0"/>
            <a:cs typeface="Times New Roman" pitchFamily="18" charset="0"/>
          </a:endParaRPr>
        </a:p>
      </dgm:t>
    </dgm:pt>
    <dgm:pt modelId="{C5570DE9-FC08-4359-8814-D1B440FFCBAD}" type="parTrans" cxnId="{47436181-47AD-4381-9CBA-C0834A0599F6}">
      <dgm:prSet/>
      <dgm:spPr/>
      <dgm:t>
        <a:bodyPr/>
        <a:lstStyle/>
        <a:p>
          <a:endParaRPr lang="tr-TR"/>
        </a:p>
      </dgm:t>
    </dgm:pt>
    <dgm:pt modelId="{E69FE4FC-31A2-4297-945D-7FDF77455383}" type="sibTrans" cxnId="{47436181-47AD-4381-9CBA-C0834A0599F6}">
      <dgm:prSet/>
      <dgm:spPr/>
      <dgm:t>
        <a:bodyPr/>
        <a:lstStyle/>
        <a:p>
          <a:endParaRPr lang="tr-TR"/>
        </a:p>
      </dgm:t>
    </dgm:pt>
    <dgm:pt modelId="{2DF4CE29-144C-4B91-87D1-C1BE2A13AAA2}">
      <dgm:prSet phldrT="[Metin]" custT="1"/>
      <dgm:spPr/>
      <dgm:t>
        <a:bodyPr/>
        <a:lstStyle/>
        <a:p>
          <a:r>
            <a:rPr lang="tr-TR" sz="1050" b="1">
              <a:latin typeface="Times New Roman" pitchFamily="18" charset="0"/>
              <a:cs typeface="Times New Roman" pitchFamily="18" charset="0"/>
            </a:rPr>
            <a:t>Yıkım Sonrası İdarenin Özel Hukuka İlişkin Kararları Aleyhine Yargı Yolu</a:t>
          </a:r>
          <a:endParaRPr lang="tr-TR" sz="1050">
            <a:latin typeface="Times New Roman" pitchFamily="18" charset="0"/>
            <a:cs typeface="Times New Roman" pitchFamily="18" charset="0"/>
          </a:endParaRPr>
        </a:p>
      </dgm:t>
    </dgm:pt>
    <dgm:pt modelId="{0D9C5E05-D6D8-4894-93B3-D46E0F7D8C7D}" type="parTrans" cxnId="{9ECF5749-0E5A-422F-9EFE-0F00B10E7BF1}">
      <dgm:prSet/>
      <dgm:spPr/>
      <dgm:t>
        <a:bodyPr/>
        <a:lstStyle/>
        <a:p>
          <a:endParaRPr lang="tr-TR"/>
        </a:p>
      </dgm:t>
    </dgm:pt>
    <dgm:pt modelId="{FE46BFEB-F3B3-4DF2-BE14-24D6E4F00AC5}" type="sibTrans" cxnId="{9ECF5749-0E5A-422F-9EFE-0F00B10E7BF1}">
      <dgm:prSet/>
      <dgm:spPr/>
      <dgm:t>
        <a:bodyPr/>
        <a:lstStyle/>
        <a:p>
          <a:endParaRPr lang="tr-TR"/>
        </a:p>
      </dgm:t>
    </dgm:pt>
    <dgm:pt modelId="{1047C337-8A8E-46CB-B73F-880A11C12B97}" type="pres">
      <dgm:prSet presAssocID="{FB8E83FF-2F2A-4443-A8A5-33D175C48511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tr-TR"/>
        </a:p>
      </dgm:t>
    </dgm:pt>
    <dgm:pt modelId="{EECFAEFB-724C-4353-B8DF-FB011DD3B84D}" type="pres">
      <dgm:prSet presAssocID="{190B32CE-E9A6-4D2F-BC7D-4E0E0AC126BF}" presName="hierRoot1" presStyleCnt="0"/>
      <dgm:spPr/>
    </dgm:pt>
    <dgm:pt modelId="{3C2741B4-E688-4ED4-AFCB-A392760EC4CF}" type="pres">
      <dgm:prSet presAssocID="{190B32CE-E9A6-4D2F-BC7D-4E0E0AC126BF}" presName="composite" presStyleCnt="0"/>
      <dgm:spPr/>
    </dgm:pt>
    <dgm:pt modelId="{1EC86871-D8D4-4273-8151-FA2F062FD4BA}" type="pres">
      <dgm:prSet presAssocID="{190B32CE-E9A6-4D2F-BC7D-4E0E0AC126BF}" presName="background" presStyleLbl="node0" presStyleIdx="0" presStyleCnt="1"/>
      <dgm:spPr/>
    </dgm:pt>
    <dgm:pt modelId="{DCAAF336-B612-4974-BE82-7D0304C2C820}" type="pres">
      <dgm:prSet presAssocID="{190B32CE-E9A6-4D2F-BC7D-4E0E0AC126BF}" presName="text" presStyleLbl="fgAcc0" presStyleIdx="0" presStyleCnt="1" custScaleX="130524" custScaleY="64118" custLinFactNeighborX="-4228" custLinFactNeighborY="-89847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EFD95BA5-7D9F-493C-8760-A93D53FC3347}" type="pres">
      <dgm:prSet presAssocID="{190B32CE-E9A6-4D2F-BC7D-4E0E0AC126BF}" presName="hierChild2" presStyleCnt="0"/>
      <dgm:spPr/>
    </dgm:pt>
    <dgm:pt modelId="{B0DE62CB-FBB3-48BD-A855-98EC0626ADF3}" type="pres">
      <dgm:prSet presAssocID="{40356FB7-3B42-4C65-B951-A814E2B9269C}" presName="Name10" presStyleLbl="parChTrans1D2" presStyleIdx="0" presStyleCnt="3"/>
      <dgm:spPr/>
      <dgm:t>
        <a:bodyPr/>
        <a:lstStyle/>
        <a:p>
          <a:endParaRPr lang="tr-TR"/>
        </a:p>
      </dgm:t>
    </dgm:pt>
    <dgm:pt modelId="{173F4E5E-F945-405A-A380-27BD2DB1D813}" type="pres">
      <dgm:prSet presAssocID="{A22862DF-AA48-4437-9A0B-99700B2875C8}" presName="hierRoot2" presStyleCnt="0"/>
      <dgm:spPr/>
    </dgm:pt>
    <dgm:pt modelId="{7C10DB7D-A4B5-4AEE-A53D-DE1E3CD6ED13}" type="pres">
      <dgm:prSet presAssocID="{A22862DF-AA48-4437-9A0B-99700B2875C8}" presName="composite2" presStyleCnt="0"/>
      <dgm:spPr/>
    </dgm:pt>
    <dgm:pt modelId="{79D01B19-C581-416B-8518-2D4D2ECDB888}" type="pres">
      <dgm:prSet presAssocID="{A22862DF-AA48-4437-9A0B-99700B2875C8}" presName="background2" presStyleLbl="node2" presStyleIdx="0" presStyleCnt="3"/>
      <dgm:spPr/>
    </dgm:pt>
    <dgm:pt modelId="{6269EF35-2E34-4A3F-A4CB-D50D971B0047}" type="pres">
      <dgm:prSet presAssocID="{A22862DF-AA48-4437-9A0B-99700B2875C8}" presName="text2" presStyleLbl="fgAcc2" presStyleIdx="0" presStyleCnt="3" custLinFactNeighborX="31475" custLinFactNeighborY="-87279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7E20210A-D1AC-487B-A8B0-C8BDA0D175F9}" type="pres">
      <dgm:prSet presAssocID="{A22862DF-AA48-4437-9A0B-99700B2875C8}" presName="hierChild3" presStyleCnt="0"/>
      <dgm:spPr/>
    </dgm:pt>
    <dgm:pt modelId="{368147AB-2FE5-4F3C-B6D2-8FAE471BA67A}" type="pres">
      <dgm:prSet presAssocID="{FE80C9C2-D678-43E8-959F-D9D965B2A93D}" presName="Name17" presStyleLbl="parChTrans1D3" presStyleIdx="0" presStyleCnt="4"/>
      <dgm:spPr/>
      <dgm:t>
        <a:bodyPr/>
        <a:lstStyle/>
        <a:p>
          <a:endParaRPr lang="tr-TR"/>
        </a:p>
      </dgm:t>
    </dgm:pt>
    <dgm:pt modelId="{FFD3E51B-6440-42FF-B4CE-4378A621CFD2}" type="pres">
      <dgm:prSet presAssocID="{5AABD230-988C-4ECC-A14E-E694FB50ECCE}" presName="hierRoot3" presStyleCnt="0"/>
      <dgm:spPr/>
    </dgm:pt>
    <dgm:pt modelId="{8DE497C0-D43C-46CE-87AF-554C19ED6AFF}" type="pres">
      <dgm:prSet presAssocID="{5AABD230-988C-4ECC-A14E-E694FB50ECCE}" presName="composite3" presStyleCnt="0"/>
      <dgm:spPr/>
    </dgm:pt>
    <dgm:pt modelId="{C7F1A55E-BD7B-4200-BC86-48B271DB73B4}" type="pres">
      <dgm:prSet presAssocID="{5AABD230-988C-4ECC-A14E-E694FB50ECCE}" presName="background3" presStyleLbl="node3" presStyleIdx="0" presStyleCnt="4"/>
      <dgm:spPr/>
    </dgm:pt>
    <dgm:pt modelId="{98EEE6F9-E37B-4E24-ACF2-EA86100E2C62}" type="pres">
      <dgm:prSet presAssocID="{5AABD230-988C-4ECC-A14E-E694FB50ECCE}" presName="text3" presStyleLbl="fgAcc3" presStyleIdx="0" presStyleCnt="4" custLinFactNeighborX="-1369" custLinFactNeighborY="-86202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DD3349ED-3B5A-4EA9-82DB-19B37FF24663}" type="pres">
      <dgm:prSet presAssocID="{5AABD230-988C-4ECC-A14E-E694FB50ECCE}" presName="hierChild4" presStyleCnt="0"/>
      <dgm:spPr/>
    </dgm:pt>
    <dgm:pt modelId="{C1BAF2F2-4A84-443F-9A54-9928723EECA0}" type="pres">
      <dgm:prSet presAssocID="{E6810A67-CE38-409F-BDAA-5D51A749CA61}" presName="Name23" presStyleLbl="parChTrans1D4" presStyleIdx="0" presStyleCnt="2"/>
      <dgm:spPr/>
      <dgm:t>
        <a:bodyPr/>
        <a:lstStyle/>
        <a:p>
          <a:endParaRPr lang="tr-TR"/>
        </a:p>
      </dgm:t>
    </dgm:pt>
    <dgm:pt modelId="{8E5175C6-4898-4415-87C4-4C9D782CCC70}" type="pres">
      <dgm:prSet presAssocID="{5D42BE33-ACBA-4961-AA94-48C70F08A62D}" presName="hierRoot4" presStyleCnt="0"/>
      <dgm:spPr/>
    </dgm:pt>
    <dgm:pt modelId="{A0FCE678-D761-4FAB-81BE-240B0589C352}" type="pres">
      <dgm:prSet presAssocID="{5D42BE33-ACBA-4961-AA94-48C70F08A62D}" presName="composite4" presStyleCnt="0"/>
      <dgm:spPr/>
    </dgm:pt>
    <dgm:pt modelId="{04B930E4-C89F-498A-9602-43D3CE4CE008}" type="pres">
      <dgm:prSet presAssocID="{5D42BE33-ACBA-4961-AA94-48C70F08A62D}" presName="background4" presStyleLbl="node4" presStyleIdx="0" presStyleCnt="2"/>
      <dgm:spPr/>
    </dgm:pt>
    <dgm:pt modelId="{79A53DAC-E5A9-4F2E-8FB9-25EC99DAE507}" type="pres">
      <dgm:prSet presAssocID="{5D42BE33-ACBA-4961-AA94-48C70F08A62D}" presName="text4" presStyleLbl="fgAcc4" presStyleIdx="0" presStyleCnt="2" custScaleX="98674" custScaleY="62867" custLinFactY="-5245" custLinFactNeighborX="-948" custLinFactNeighborY="-100000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6A98E9A4-505F-44EF-9614-F4F244F56C08}" type="pres">
      <dgm:prSet presAssocID="{5D42BE33-ACBA-4961-AA94-48C70F08A62D}" presName="hierChild5" presStyleCnt="0"/>
      <dgm:spPr/>
    </dgm:pt>
    <dgm:pt modelId="{DDADCDB4-4961-4928-93E1-718DD5E575BF}" type="pres">
      <dgm:prSet presAssocID="{169BE8DE-56BB-4763-8930-93B5D7F62898}" presName="Name17" presStyleLbl="parChTrans1D3" presStyleIdx="1" presStyleCnt="4"/>
      <dgm:spPr/>
      <dgm:t>
        <a:bodyPr/>
        <a:lstStyle/>
        <a:p>
          <a:endParaRPr lang="tr-TR"/>
        </a:p>
      </dgm:t>
    </dgm:pt>
    <dgm:pt modelId="{599589A8-0D61-4E71-A614-3FEB2CCA8BB7}" type="pres">
      <dgm:prSet presAssocID="{BD94C524-0231-4BCA-8B7A-A1C6DB8D4D12}" presName="hierRoot3" presStyleCnt="0"/>
      <dgm:spPr/>
    </dgm:pt>
    <dgm:pt modelId="{D2E30D89-9A3E-42AC-A71B-E20B64CA7F2B}" type="pres">
      <dgm:prSet presAssocID="{BD94C524-0231-4BCA-8B7A-A1C6DB8D4D12}" presName="composite3" presStyleCnt="0"/>
      <dgm:spPr/>
    </dgm:pt>
    <dgm:pt modelId="{E620A287-0F65-49AE-969C-18D10769DB91}" type="pres">
      <dgm:prSet presAssocID="{BD94C524-0231-4BCA-8B7A-A1C6DB8D4D12}" presName="background3" presStyleLbl="node3" presStyleIdx="1" presStyleCnt="4"/>
      <dgm:spPr/>
    </dgm:pt>
    <dgm:pt modelId="{E6D6A106-F387-4DB5-9282-A3AD3C8F1EE9}" type="pres">
      <dgm:prSet presAssocID="{BD94C524-0231-4BCA-8B7A-A1C6DB8D4D12}" presName="text3" presStyleLbl="fgAcc3" presStyleIdx="1" presStyleCnt="4" custScaleX="45634" custLinFactNeighborX="-31883" custLinFactNeighborY="-83020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57B365C3-275B-4A28-90C7-393F79DF59E5}" type="pres">
      <dgm:prSet presAssocID="{BD94C524-0231-4BCA-8B7A-A1C6DB8D4D12}" presName="hierChild4" presStyleCnt="0"/>
      <dgm:spPr/>
    </dgm:pt>
    <dgm:pt modelId="{A0C1C9BF-D840-43F7-A369-15D5FFAC2C83}" type="pres">
      <dgm:prSet presAssocID="{C43D45A4-6A84-472A-894A-52EA94838BF4}" presName="Name23" presStyleLbl="parChTrans1D4" presStyleIdx="1" presStyleCnt="2"/>
      <dgm:spPr/>
      <dgm:t>
        <a:bodyPr/>
        <a:lstStyle/>
        <a:p>
          <a:endParaRPr lang="tr-TR"/>
        </a:p>
      </dgm:t>
    </dgm:pt>
    <dgm:pt modelId="{62DA0C10-1913-4B2F-B964-EFFA52BFD3E5}" type="pres">
      <dgm:prSet presAssocID="{8C5CB855-502E-4BC4-AA96-165E731CCB93}" presName="hierRoot4" presStyleCnt="0"/>
      <dgm:spPr/>
    </dgm:pt>
    <dgm:pt modelId="{CA8555D8-2FC2-4879-BD9E-13CB41E05BBA}" type="pres">
      <dgm:prSet presAssocID="{8C5CB855-502E-4BC4-AA96-165E731CCB93}" presName="composite4" presStyleCnt="0"/>
      <dgm:spPr/>
    </dgm:pt>
    <dgm:pt modelId="{B97520AD-1652-4C40-B43C-DB46E9CC2131}" type="pres">
      <dgm:prSet presAssocID="{8C5CB855-502E-4BC4-AA96-165E731CCB93}" presName="background4" presStyleLbl="node4" presStyleIdx="1" presStyleCnt="2"/>
      <dgm:spPr/>
    </dgm:pt>
    <dgm:pt modelId="{E01BBBC2-51FB-4789-95E5-08D6A5CC8634}" type="pres">
      <dgm:prSet presAssocID="{8C5CB855-502E-4BC4-AA96-165E731CCB93}" presName="text4" presStyleLbl="fgAcc4" presStyleIdx="1" presStyleCnt="2" custScaleX="87885" custScaleY="76125" custLinFactY="-4215" custLinFactNeighborX="-3517" custLinFactNeighborY="-100000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ABB537FB-3456-4691-86A0-D708AE3809FD}" type="pres">
      <dgm:prSet presAssocID="{8C5CB855-502E-4BC4-AA96-165E731CCB93}" presName="hierChild5" presStyleCnt="0"/>
      <dgm:spPr/>
    </dgm:pt>
    <dgm:pt modelId="{C91EABD8-E596-4E74-ACD3-FEF2611BF830}" type="pres">
      <dgm:prSet presAssocID="{47655B06-8462-40C7-A103-9CBE94D170A5}" presName="Name10" presStyleLbl="parChTrans1D2" presStyleIdx="1" presStyleCnt="3"/>
      <dgm:spPr/>
      <dgm:t>
        <a:bodyPr/>
        <a:lstStyle/>
        <a:p>
          <a:endParaRPr lang="tr-TR"/>
        </a:p>
      </dgm:t>
    </dgm:pt>
    <dgm:pt modelId="{DCEC7703-1B24-4439-A625-1AD29DE9F634}" type="pres">
      <dgm:prSet presAssocID="{AC57E343-7D36-4399-8090-1CECAC4C7DE7}" presName="hierRoot2" presStyleCnt="0"/>
      <dgm:spPr/>
    </dgm:pt>
    <dgm:pt modelId="{5295A8CF-54A0-4BBD-99FC-D9FE136F5DC8}" type="pres">
      <dgm:prSet presAssocID="{AC57E343-7D36-4399-8090-1CECAC4C7DE7}" presName="composite2" presStyleCnt="0"/>
      <dgm:spPr/>
    </dgm:pt>
    <dgm:pt modelId="{6BF0435E-3EFB-48DD-A9F7-33EE082AF73D}" type="pres">
      <dgm:prSet presAssocID="{AC57E343-7D36-4399-8090-1CECAC4C7DE7}" presName="background2" presStyleLbl="node2" presStyleIdx="1" presStyleCnt="3"/>
      <dgm:spPr/>
    </dgm:pt>
    <dgm:pt modelId="{1E1BD065-6EC7-4C3B-A5FE-94FC96F3457D}" type="pres">
      <dgm:prSet presAssocID="{AC57E343-7D36-4399-8090-1CECAC4C7DE7}" presName="text2" presStyleLbl="fgAcc2" presStyleIdx="1" presStyleCnt="3" custLinFactNeighborX="-2252" custLinFactNeighborY="-87333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24385130-DFB7-4DFD-BD5F-3C156BF2E50D}" type="pres">
      <dgm:prSet presAssocID="{AC57E343-7D36-4399-8090-1CECAC4C7DE7}" presName="hierChild3" presStyleCnt="0"/>
      <dgm:spPr/>
    </dgm:pt>
    <dgm:pt modelId="{71CEB43F-6043-4CF6-AE2D-FFE66AB2588B}" type="pres">
      <dgm:prSet presAssocID="{C5570DE9-FC08-4359-8814-D1B440FFCBAD}" presName="Name17" presStyleLbl="parChTrans1D3" presStyleIdx="2" presStyleCnt="4"/>
      <dgm:spPr/>
      <dgm:t>
        <a:bodyPr/>
        <a:lstStyle/>
        <a:p>
          <a:endParaRPr lang="tr-TR"/>
        </a:p>
      </dgm:t>
    </dgm:pt>
    <dgm:pt modelId="{AFAB560F-89E6-43FD-B680-B6882E7DCC22}" type="pres">
      <dgm:prSet presAssocID="{CDBE93C3-1E68-4624-A06E-65C75B10B95F}" presName="hierRoot3" presStyleCnt="0"/>
      <dgm:spPr/>
    </dgm:pt>
    <dgm:pt modelId="{DC77735C-BB2A-4B72-A722-8E764575443C}" type="pres">
      <dgm:prSet presAssocID="{CDBE93C3-1E68-4624-A06E-65C75B10B95F}" presName="composite3" presStyleCnt="0"/>
      <dgm:spPr/>
    </dgm:pt>
    <dgm:pt modelId="{55EECC62-4E3F-49B6-AD7A-157FA2E70F20}" type="pres">
      <dgm:prSet presAssocID="{CDBE93C3-1E68-4624-A06E-65C75B10B95F}" presName="background3" presStyleLbl="node3" presStyleIdx="2" presStyleCnt="4"/>
      <dgm:spPr/>
    </dgm:pt>
    <dgm:pt modelId="{E66D8CFE-CED0-48A8-B64B-1A1FE04CBE3F}" type="pres">
      <dgm:prSet presAssocID="{CDBE93C3-1E68-4624-A06E-65C75B10B95F}" presName="text3" presStyleLbl="fgAcc3" presStyleIdx="2" presStyleCnt="4" custLinFactY="-6623" custLinFactNeighborX="-172" custLinFactNeighborY="-100000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99AFB2F6-8775-4FF0-BCEA-8DF8746BAA55}" type="pres">
      <dgm:prSet presAssocID="{CDBE93C3-1E68-4624-A06E-65C75B10B95F}" presName="hierChild4" presStyleCnt="0"/>
      <dgm:spPr/>
    </dgm:pt>
    <dgm:pt modelId="{11172085-E724-42C9-9372-7A220F3414CA}" type="pres">
      <dgm:prSet presAssocID="{0D9C5E05-D6D8-4894-93B3-D46E0F7D8C7D}" presName="Name10" presStyleLbl="parChTrans1D2" presStyleIdx="2" presStyleCnt="3"/>
      <dgm:spPr/>
      <dgm:t>
        <a:bodyPr/>
        <a:lstStyle/>
        <a:p>
          <a:endParaRPr lang="tr-TR"/>
        </a:p>
      </dgm:t>
    </dgm:pt>
    <dgm:pt modelId="{7A39420D-6EC0-446A-8F71-0248F9C28E94}" type="pres">
      <dgm:prSet presAssocID="{2DF4CE29-144C-4B91-87D1-C1BE2A13AAA2}" presName="hierRoot2" presStyleCnt="0"/>
      <dgm:spPr/>
    </dgm:pt>
    <dgm:pt modelId="{A9CE49D9-7DDD-4D4E-B97B-F858E291811E}" type="pres">
      <dgm:prSet presAssocID="{2DF4CE29-144C-4B91-87D1-C1BE2A13AAA2}" presName="composite2" presStyleCnt="0"/>
      <dgm:spPr/>
    </dgm:pt>
    <dgm:pt modelId="{28E7BDC3-870F-4A6C-9040-7412FF1E1D7B}" type="pres">
      <dgm:prSet presAssocID="{2DF4CE29-144C-4B91-87D1-C1BE2A13AAA2}" presName="background2" presStyleLbl="node2" presStyleIdx="2" presStyleCnt="3"/>
      <dgm:spPr/>
    </dgm:pt>
    <dgm:pt modelId="{9FCE00B3-6830-4395-A2D2-26A4FFBA81F5}" type="pres">
      <dgm:prSet presAssocID="{2DF4CE29-144C-4B91-87D1-C1BE2A13AAA2}" presName="text2" presStyleLbl="fgAcc2" presStyleIdx="2" presStyleCnt="3" custLinFactNeighborX="285" custLinFactNeighborY="-83733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83D37208-1DC0-42D3-85A5-AF8915934088}" type="pres">
      <dgm:prSet presAssocID="{2DF4CE29-144C-4B91-87D1-C1BE2A13AAA2}" presName="hierChild3" presStyleCnt="0"/>
      <dgm:spPr/>
    </dgm:pt>
    <dgm:pt modelId="{95A6DD7B-139E-480D-AA13-BD0993ACE934}" type="pres">
      <dgm:prSet presAssocID="{0C7D1724-7B69-47BD-ADE6-10A4182C653E}" presName="Name17" presStyleLbl="parChTrans1D3" presStyleIdx="3" presStyleCnt="4"/>
      <dgm:spPr/>
      <dgm:t>
        <a:bodyPr/>
        <a:lstStyle/>
        <a:p>
          <a:endParaRPr lang="tr-TR"/>
        </a:p>
      </dgm:t>
    </dgm:pt>
    <dgm:pt modelId="{F5B1A3CC-DB08-41E1-8C8B-909C9D4FF2D1}" type="pres">
      <dgm:prSet presAssocID="{A734E69D-B893-438A-8849-1466B6DF4175}" presName="hierRoot3" presStyleCnt="0"/>
      <dgm:spPr/>
    </dgm:pt>
    <dgm:pt modelId="{F9EBC0FF-DD30-4101-BCE2-7421A169BE50}" type="pres">
      <dgm:prSet presAssocID="{A734E69D-B893-438A-8849-1466B6DF4175}" presName="composite3" presStyleCnt="0"/>
      <dgm:spPr/>
    </dgm:pt>
    <dgm:pt modelId="{80CE921D-DE91-4EA4-8D05-F69C03F2584D}" type="pres">
      <dgm:prSet presAssocID="{A734E69D-B893-438A-8849-1466B6DF4175}" presName="background3" presStyleLbl="node3" presStyleIdx="3" presStyleCnt="4"/>
      <dgm:spPr/>
    </dgm:pt>
    <dgm:pt modelId="{DDF1E68F-E39C-4775-9F24-CB820F4A14D1}" type="pres">
      <dgm:prSet presAssocID="{A734E69D-B893-438A-8849-1466B6DF4175}" presName="text3" presStyleLbl="fgAcc3" presStyleIdx="3" presStyleCnt="4" custLinFactY="-6199" custLinFactNeighborX="285" custLinFactNeighborY="-100000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27F0F3FB-3EBC-42E3-9E17-6C301BD8EB85}" type="pres">
      <dgm:prSet presAssocID="{A734E69D-B893-438A-8849-1466B6DF4175}" presName="hierChild4" presStyleCnt="0"/>
      <dgm:spPr/>
    </dgm:pt>
  </dgm:ptLst>
  <dgm:cxnLst>
    <dgm:cxn modelId="{89DB4E43-775F-45F3-AA73-F7774B10479F}" type="presOf" srcId="{C43D45A4-6A84-472A-894A-52EA94838BF4}" destId="{A0C1C9BF-D840-43F7-A369-15D5FFAC2C83}" srcOrd="0" destOrd="0" presId="urn:microsoft.com/office/officeart/2005/8/layout/hierarchy1"/>
    <dgm:cxn modelId="{6E39BA08-27D1-4071-9C35-943D6402449C}" type="presOf" srcId="{A22862DF-AA48-4437-9A0B-99700B2875C8}" destId="{6269EF35-2E34-4A3F-A4CB-D50D971B0047}" srcOrd="0" destOrd="0" presId="urn:microsoft.com/office/officeart/2005/8/layout/hierarchy1"/>
    <dgm:cxn modelId="{47436181-47AD-4381-9CBA-C0834A0599F6}" srcId="{AC57E343-7D36-4399-8090-1CECAC4C7DE7}" destId="{CDBE93C3-1E68-4624-A06E-65C75B10B95F}" srcOrd="0" destOrd="0" parTransId="{C5570DE9-FC08-4359-8814-D1B440FFCBAD}" sibTransId="{E69FE4FC-31A2-4297-945D-7FDF77455383}"/>
    <dgm:cxn modelId="{7E7051D6-F672-46C8-9CDD-76D63712E401}" srcId="{A22862DF-AA48-4437-9A0B-99700B2875C8}" destId="{BD94C524-0231-4BCA-8B7A-A1C6DB8D4D12}" srcOrd="1" destOrd="0" parTransId="{169BE8DE-56BB-4763-8930-93B5D7F62898}" sibTransId="{F75EE4C0-145F-48EB-BCD8-598B85DB5349}"/>
    <dgm:cxn modelId="{33FF9A4C-4B76-49DB-B636-3172D007D9B7}" srcId="{190B32CE-E9A6-4D2F-BC7D-4E0E0AC126BF}" destId="{AC57E343-7D36-4399-8090-1CECAC4C7DE7}" srcOrd="1" destOrd="0" parTransId="{47655B06-8462-40C7-A103-9CBE94D170A5}" sibTransId="{F9936E63-9C55-4FBA-A321-50CD73B5AF55}"/>
    <dgm:cxn modelId="{F9548CD0-B6D5-4711-A4BA-0FACF3073C1F}" type="presOf" srcId="{CDBE93C3-1E68-4624-A06E-65C75B10B95F}" destId="{E66D8CFE-CED0-48A8-B64B-1A1FE04CBE3F}" srcOrd="0" destOrd="0" presId="urn:microsoft.com/office/officeart/2005/8/layout/hierarchy1"/>
    <dgm:cxn modelId="{FF4A09BF-52FF-4559-AFC2-6B64744216AB}" type="presOf" srcId="{FB8E83FF-2F2A-4443-A8A5-33D175C48511}" destId="{1047C337-8A8E-46CB-B73F-880A11C12B97}" srcOrd="0" destOrd="0" presId="urn:microsoft.com/office/officeart/2005/8/layout/hierarchy1"/>
    <dgm:cxn modelId="{4FF718EB-6CF1-40CE-B427-B53FEC463487}" type="presOf" srcId="{190B32CE-E9A6-4D2F-BC7D-4E0E0AC126BF}" destId="{DCAAF336-B612-4974-BE82-7D0304C2C820}" srcOrd="0" destOrd="0" presId="urn:microsoft.com/office/officeart/2005/8/layout/hierarchy1"/>
    <dgm:cxn modelId="{9B39502A-DD65-4D71-8DD3-49026B040BEA}" type="presOf" srcId="{40356FB7-3B42-4C65-B951-A814E2B9269C}" destId="{B0DE62CB-FBB3-48BD-A855-98EC0626ADF3}" srcOrd="0" destOrd="0" presId="urn:microsoft.com/office/officeart/2005/8/layout/hierarchy1"/>
    <dgm:cxn modelId="{9DE618A3-36D3-454D-A086-942D1D95F266}" type="presOf" srcId="{0D9C5E05-D6D8-4894-93B3-D46E0F7D8C7D}" destId="{11172085-E724-42C9-9372-7A220F3414CA}" srcOrd="0" destOrd="0" presId="urn:microsoft.com/office/officeart/2005/8/layout/hierarchy1"/>
    <dgm:cxn modelId="{35E5BD03-247B-4B8F-B3B2-BF41D3577BC8}" srcId="{5AABD230-988C-4ECC-A14E-E694FB50ECCE}" destId="{5D42BE33-ACBA-4961-AA94-48C70F08A62D}" srcOrd="0" destOrd="0" parTransId="{E6810A67-CE38-409F-BDAA-5D51A749CA61}" sibTransId="{BB7980FF-EF08-4952-A62A-AC4699AF3D71}"/>
    <dgm:cxn modelId="{9F328F37-453D-438D-BCEA-FE76B3311793}" type="presOf" srcId="{E6810A67-CE38-409F-BDAA-5D51A749CA61}" destId="{C1BAF2F2-4A84-443F-9A54-9928723EECA0}" srcOrd="0" destOrd="0" presId="urn:microsoft.com/office/officeart/2005/8/layout/hierarchy1"/>
    <dgm:cxn modelId="{29A37AFF-B4CB-40B1-971B-57D1881EBC7E}" type="presOf" srcId="{0C7D1724-7B69-47BD-ADE6-10A4182C653E}" destId="{95A6DD7B-139E-480D-AA13-BD0993ACE934}" srcOrd="0" destOrd="0" presId="urn:microsoft.com/office/officeart/2005/8/layout/hierarchy1"/>
    <dgm:cxn modelId="{9ECF5749-0E5A-422F-9EFE-0F00B10E7BF1}" srcId="{190B32CE-E9A6-4D2F-BC7D-4E0E0AC126BF}" destId="{2DF4CE29-144C-4B91-87D1-C1BE2A13AAA2}" srcOrd="2" destOrd="0" parTransId="{0D9C5E05-D6D8-4894-93B3-D46E0F7D8C7D}" sibTransId="{FE46BFEB-F3B3-4DF2-BE14-24D6E4F00AC5}"/>
    <dgm:cxn modelId="{F72181EE-6C76-4632-AF97-9C15CE9E6BED}" type="presOf" srcId="{8C5CB855-502E-4BC4-AA96-165E731CCB93}" destId="{E01BBBC2-51FB-4789-95E5-08D6A5CC8634}" srcOrd="0" destOrd="0" presId="urn:microsoft.com/office/officeart/2005/8/layout/hierarchy1"/>
    <dgm:cxn modelId="{8355F580-F049-4918-8431-D9ADA883049B}" type="presOf" srcId="{5AABD230-988C-4ECC-A14E-E694FB50ECCE}" destId="{98EEE6F9-E37B-4E24-ACF2-EA86100E2C62}" srcOrd="0" destOrd="0" presId="urn:microsoft.com/office/officeart/2005/8/layout/hierarchy1"/>
    <dgm:cxn modelId="{502DE992-D2CC-4975-BED2-A2288BC42208}" type="presOf" srcId="{5D42BE33-ACBA-4961-AA94-48C70F08A62D}" destId="{79A53DAC-E5A9-4F2E-8FB9-25EC99DAE507}" srcOrd="0" destOrd="0" presId="urn:microsoft.com/office/officeart/2005/8/layout/hierarchy1"/>
    <dgm:cxn modelId="{00E941C7-DFB0-4A09-A1E2-E47BC4BCC3E5}" srcId="{A22862DF-AA48-4437-9A0B-99700B2875C8}" destId="{5AABD230-988C-4ECC-A14E-E694FB50ECCE}" srcOrd="0" destOrd="0" parTransId="{FE80C9C2-D678-43E8-959F-D9D965B2A93D}" sibTransId="{DEBF3433-01F1-4EF3-91D8-E8736CBF9F97}"/>
    <dgm:cxn modelId="{946D531D-DB88-4CC4-96B2-A3162BBA72AE}" type="presOf" srcId="{169BE8DE-56BB-4763-8930-93B5D7F62898}" destId="{DDADCDB4-4961-4928-93E1-718DD5E575BF}" srcOrd="0" destOrd="0" presId="urn:microsoft.com/office/officeart/2005/8/layout/hierarchy1"/>
    <dgm:cxn modelId="{F484CE90-EC70-4459-B2F7-A53BDEA66B37}" srcId="{BD94C524-0231-4BCA-8B7A-A1C6DB8D4D12}" destId="{8C5CB855-502E-4BC4-AA96-165E731CCB93}" srcOrd="0" destOrd="0" parTransId="{C43D45A4-6A84-472A-894A-52EA94838BF4}" sibTransId="{0E6F4085-D6D6-44A0-B98B-E453F02F7238}"/>
    <dgm:cxn modelId="{A0049CB8-1727-49CD-B6BB-0C18C5CE8E42}" srcId="{190B32CE-E9A6-4D2F-BC7D-4E0E0AC126BF}" destId="{A22862DF-AA48-4437-9A0B-99700B2875C8}" srcOrd="0" destOrd="0" parTransId="{40356FB7-3B42-4C65-B951-A814E2B9269C}" sibTransId="{0524F40B-D88B-4375-B93D-0BB04B3FC505}"/>
    <dgm:cxn modelId="{4AF657A9-6D9F-4BA6-B5D3-6C92D3C5ADE4}" type="presOf" srcId="{AC57E343-7D36-4399-8090-1CECAC4C7DE7}" destId="{1E1BD065-6EC7-4C3B-A5FE-94FC96F3457D}" srcOrd="0" destOrd="0" presId="urn:microsoft.com/office/officeart/2005/8/layout/hierarchy1"/>
    <dgm:cxn modelId="{FF8B3035-36B9-42DF-8FF5-3762F3191FB0}" srcId="{FB8E83FF-2F2A-4443-A8A5-33D175C48511}" destId="{190B32CE-E9A6-4D2F-BC7D-4E0E0AC126BF}" srcOrd="0" destOrd="0" parTransId="{69543C8F-7657-4A5A-9701-1D401998D3EE}" sibTransId="{6EE677BF-CC94-4021-9302-98D2A03A8FC2}"/>
    <dgm:cxn modelId="{C7E862B6-F28E-4BA8-A72D-6205DD15DF96}" type="presOf" srcId="{47655B06-8462-40C7-A103-9CBE94D170A5}" destId="{C91EABD8-E596-4E74-ACD3-FEF2611BF830}" srcOrd="0" destOrd="0" presId="urn:microsoft.com/office/officeart/2005/8/layout/hierarchy1"/>
    <dgm:cxn modelId="{9A7E8C89-346C-4652-9AC3-ECF2E7952F8C}" type="presOf" srcId="{FE80C9C2-D678-43E8-959F-D9D965B2A93D}" destId="{368147AB-2FE5-4F3C-B6D2-8FAE471BA67A}" srcOrd="0" destOrd="0" presId="urn:microsoft.com/office/officeart/2005/8/layout/hierarchy1"/>
    <dgm:cxn modelId="{67204E8A-C7E8-48E3-9064-5383352AA4A2}" type="presOf" srcId="{BD94C524-0231-4BCA-8B7A-A1C6DB8D4D12}" destId="{E6D6A106-F387-4DB5-9282-A3AD3C8F1EE9}" srcOrd="0" destOrd="0" presId="urn:microsoft.com/office/officeart/2005/8/layout/hierarchy1"/>
    <dgm:cxn modelId="{1AF63C71-6490-4CEB-81FF-358D01D1C076}" type="presOf" srcId="{2DF4CE29-144C-4B91-87D1-C1BE2A13AAA2}" destId="{9FCE00B3-6830-4395-A2D2-26A4FFBA81F5}" srcOrd="0" destOrd="0" presId="urn:microsoft.com/office/officeart/2005/8/layout/hierarchy1"/>
    <dgm:cxn modelId="{823096EF-183C-4882-B87F-BE59782FB5DF}" srcId="{2DF4CE29-144C-4B91-87D1-C1BE2A13AAA2}" destId="{A734E69D-B893-438A-8849-1466B6DF4175}" srcOrd="0" destOrd="0" parTransId="{0C7D1724-7B69-47BD-ADE6-10A4182C653E}" sibTransId="{4D3E4F39-FB27-410B-A7E9-8DFAAAB0CD40}"/>
    <dgm:cxn modelId="{26D8C064-4D3E-47D5-AAA2-B9DD89236EA0}" type="presOf" srcId="{A734E69D-B893-438A-8849-1466B6DF4175}" destId="{DDF1E68F-E39C-4775-9F24-CB820F4A14D1}" srcOrd="0" destOrd="0" presId="urn:microsoft.com/office/officeart/2005/8/layout/hierarchy1"/>
    <dgm:cxn modelId="{BFF5A110-0398-402A-802B-DFA5BE1173C8}" type="presOf" srcId="{C5570DE9-FC08-4359-8814-D1B440FFCBAD}" destId="{71CEB43F-6043-4CF6-AE2D-FFE66AB2588B}" srcOrd="0" destOrd="0" presId="urn:microsoft.com/office/officeart/2005/8/layout/hierarchy1"/>
    <dgm:cxn modelId="{11AC1CC6-049E-443E-86F0-46066C4E0A46}" type="presParOf" srcId="{1047C337-8A8E-46CB-B73F-880A11C12B97}" destId="{EECFAEFB-724C-4353-B8DF-FB011DD3B84D}" srcOrd="0" destOrd="0" presId="urn:microsoft.com/office/officeart/2005/8/layout/hierarchy1"/>
    <dgm:cxn modelId="{59F4AA65-AC5E-4941-A050-6D72A680D3E9}" type="presParOf" srcId="{EECFAEFB-724C-4353-B8DF-FB011DD3B84D}" destId="{3C2741B4-E688-4ED4-AFCB-A392760EC4CF}" srcOrd="0" destOrd="0" presId="urn:microsoft.com/office/officeart/2005/8/layout/hierarchy1"/>
    <dgm:cxn modelId="{4DDC0FBE-6915-48F5-8EDC-CD1A9FC48670}" type="presParOf" srcId="{3C2741B4-E688-4ED4-AFCB-A392760EC4CF}" destId="{1EC86871-D8D4-4273-8151-FA2F062FD4BA}" srcOrd="0" destOrd="0" presId="urn:microsoft.com/office/officeart/2005/8/layout/hierarchy1"/>
    <dgm:cxn modelId="{7336F4DD-C996-42AA-9398-1683CBBFDC21}" type="presParOf" srcId="{3C2741B4-E688-4ED4-AFCB-A392760EC4CF}" destId="{DCAAF336-B612-4974-BE82-7D0304C2C820}" srcOrd="1" destOrd="0" presId="urn:microsoft.com/office/officeart/2005/8/layout/hierarchy1"/>
    <dgm:cxn modelId="{AA4FA0E9-8E24-4F52-982E-0D7729CA75EE}" type="presParOf" srcId="{EECFAEFB-724C-4353-B8DF-FB011DD3B84D}" destId="{EFD95BA5-7D9F-493C-8760-A93D53FC3347}" srcOrd="1" destOrd="0" presId="urn:microsoft.com/office/officeart/2005/8/layout/hierarchy1"/>
    <dgm:cxn modelId="{14EAD5AD-2EDC-452C-9DA3-84083E083A72}" type="presParOf" srcId="{EFD95BA5-7D9F-493C-8760-A93D53FC3347}" destId="{B0DE62CB-FBB3-48BD-A855-98EC0626ADF3}" srcOrd="0" destOrd="0" presId="urn:microsoft.com/office/officeart/2005/8/layout/hierarchy1"/>
    <dgm:cxn modelId="{BDEB07A4-CD0D-41AA-9558-908D1E499C24}" type="presParOf" srcId="{EFD95BA5-7D9F-493C-8760-A93D53FC3347}" destId="{173F4E5E-F945-405A-A380-27BD2DB1D813}" srcOrd="1" destOrd="0" presId="urn:microsoft.com/office/officeart/2005/8/layout/hierarchy1"/>
    <dgm:cxn modelId="{FCE21B8E-62CF-4464-AB1F-3D7022803C84}" type="presParOf" srcId="{173F4E5E-F945-405A-A380-27BD2DB1D813}" destId="{7C10DB7D-A4B5-4AEE-A53D-DE1E3CD6ED13}" srcOrd="0" destOrd="0" presId="urn:microsoft.com/office/officeart/2005/8/layout/hierarchy1"/>
    <dgm:cxn modelId="{C4D55942-93BF-4C8C-9175-4BF8F31DF59F}" type="presParOf" srcId="{7C10DB7D-A4B5-4AEE-A53D-DE1E3CD6ED13}" destId="{79D01B19-C581-416B-8518-2D4D2ECDB888}" srcOrd="0" destOrd="0" presId="urn:microsoft.com/office/officeart/2005/8/layout/hierarchy1"/>
    <dgm:cxn modelId="{DA19B385-B7CC-4DF4-84C0-574D2E460ADE}" type="presParOf" srcId="{7C10DB7D-A4B5-4AEE-A53D-DE1E3CD6ED13}" destId="{6269EF35-2E34-4A3F-A4CB-D50D971B0047}" srcOrd="1" destOrd="0" presId="urn:microsoft.com/office/officeart/2005/8/layout/hierarchy1"/>
    <dgm:cxn modelId="{0960A081-9138-4ED9-8203-A197B33BEA18}" type="presParOf" srcId="{173F4E5E-F945-405A-A380-27BD2DB1D813}" destId="{7E20210A-D1AC-487B-A8B0-C8BDA0D175F9}" srcOrd="1" destOrd="0" presId="urn:microsoft.com/office/officeart/2005/8/layout/hierarchy1"/>
    <dgm:cxn modelId="{CFE23EEB-5F80-442B-990B-C1A9E7D949B4}" type="presParOf" srcId="{7E20210A-D1AC-487B-A8B0-C8BDA0D175F9}" destId="{368147AB-2FE5-4F3C-B6D2-8FAE471BA67A}" srcOrd="0" destOrd="0" presId="urn:microsoft.com/office/officeart/2005/8/layout/hierarchy1"/>
    <dgm:cxn modelId="{D5679A20-E958-4A54-84F3-083D293FFD14}" type="presParOf" srcId="{7E20210A-D1AC-487B-A8B0-C8BDA0D175F9}" destId="{FFD3E51B-6440-42FF-B4CE-4378A621CFD2}" srcOrd="1" destOrd="0" presId="urn:microsoft.com/office/officeart/2005/8/layout/hierarchy1"/>
    <dgm:cxn modelId="{F85FF6DC-1260-4645-A4EC-DB888C19FC10}" type="presParOf" srcId="{FFD3E51B-6440-42FF-B4CE-4378A621CFD2}" destId="{8DE497C0-D43C-46CE-87AF-554C19ED6AFF}" srcOrd="0" destOrd="0" presId="urn:microsoft.com/office/officeart/2005/8/layout/hierarchy1"/>
    <dgm:cxn modelId="{35CA6BD8-3EA1-42D3-A99C-C44174FE67CB}" type="presParOf" srcId="{8DE497C0-D43C-46CE-87AF-554C19ED6AFF}" destId="{C7F1A55E-BD7B-4200-BC86-48B271DB73B4}" srcOrd="0" destOrd="0" presId="urn:microsoft.com/office/officeart/2005/8/layout/hierarchy1"/>
    <dgm:cxn modelId="{EB8DC57A-BA48-4548-BF8E-D2CD6ED94BF1}" type="presParOf" srcId="{8DE497C0-D43C-46CE-87AF-554C19ED6AFF}" destId="{98EEE6F9-E37B-4E24-ACF2-EA86100E2C62}" srcOrd="1" destOrd="0" presId="urn:microsoft.com/office/officeart/2005/8/layout/hierarchy1"/>
    <dgm:cxn modelId="{8967B47E-A6F4-4B6F-B3DF-0CB304B8112F}" type="presParOf" srcId="{FFD3E51B-6440-42FF-B4CE-4378A621CFD2}" destId="{DD3349ED-3B5A-4EA9-82DB-19B37FF24663}" srcOrd="1" destOrd="0" presId="urn:microsoft.com/office/officeart/2005/8/layout/hierarchy1"/>
    <dgm:cxn modelId="{0814226E-F3A2-4F17-BED2-9E38FAB6BEE5}" type="presParOf" srcId="{DD3349ED-3B5A-4EA9-82DB-19B37FF24663}" destId="{C1BAF2F2-4A84-443F-9A54-9928723EECA0}" srcOrd="0" destOrd="0" presId="urn:microsoft.com/office/officeart/2005/8/layout/hierarchy1"/>
    <dgm:cxn modelId="{AC8282BA-C55C-4ADB-8C1F-C29375CA4E65}" type="presParOf" srcId="{DD3349ED-3B5A-4EA9-82DB-19B37FF24663}" destId="{8E5175C6-4898-4415-87C4-4C9D782CCC70}" srcOrd="1" destOrd="0" presId="urn:microsoft.com/office/officeart/2005/8/layout/hierarchy1"/>
    <dgm:cxn modelId="{C58489B9-14B4-460A-9837-BD5C4CDCC0CE}" type="presParOf" srcId="{8E5175C6-4898-4415-87C4-4C9D782CCC70}" destId="{A0FCE678-D761-4FAB-81BE-240B0589C352}" srcOrd="0" destOrd="0" presId="urn:microsoft.com/office/officeart/2005/8/layout/hierarchy1"/>
    <dgm:cxn modelId="{31F005B9-F8CC-46D8-A2C9-905E7B822778}" type="presParOf" srcId="{A0FCE678-D761-4FAB-81BE-240B0589C352}" destId="{04B930E4-C89F-498A-9602-43D3CE4CE008}" srcOrd="0" destOrd="0" presId="urn:microsoft.com/office/officeart/2005/8/layout/hierarchy1"/>
    <dgm:cxn modelId="{BE539778-8405-4CD1-967C-0081CCE50475}" type="presParOf" srcId="{A0FCE678-D761-4FAB-81BE-240B0589C352}" destId="{79A53DAC-E5A9-4F2E-8FB9-25EC99DAE507}" srcOrd="1" destOrd="0" presId="urn:microsoft.com/office/officeart/2005/8/layout/hierarchy1"/>
    <dgm:cxn modelId="{47CB569D-DA45-43D2-8329-EF88BB2C87DB}" type="presParOf" srcId="{8E5175C6-4898-4415-87C4-4C9D782CCC70}" destId="{6A98E9A4-505F-44EF-9614-F4F244F56C08}" srcOrd="1" destOrd="0" presId="urn:microsoft.com/office/officeart/2005/8/layout/hierarchy1"/>
    <dgm:cxn modelId="{CA7B9A45-1E23-4ED5-8F7E-EF86ED3D168E}" type="presParOf" srcId="{7E20210A-D1AC-487B-A8B0-C8BDA0D175F9}" destId="{DDADCDB4-4961-4928-93E1-718DD5E575BF}" srcOrd="2" destOrd="0" presId="urn:microsoft.com/office/officeart/2005/8/layout/hierarchy1"/>
    <dgm:cxn modelId="{17759140-D750-4B56-B14B-E22D3D934726}" type="presParOf" srcId="{7E20210A-D1AC-487B-A8B0-C8BDA0D175F9}" destId="{599589A8-0D61-4E71-A614-3FEB2CCA8BB7}" srcOrd="3" destOrd="0" presId="urn:microsoft.com/office/officeart/2005/8/layout/hierarchy1"/>
    <dgm:cxn modelId="{A9978E40-E4F7-4F83-9AA5-51E3CDDBE06D}" type="presParOf" srcId="{599589A8-0D61-4E71-A614-3FEB2CCA8BB7}" destId="{D2E30D89-9A3E-42AC-A71B-E20B64CA7F2B}" srcOrd="0" destOrd="0" presId="urn:microsoft.com/office/officeart/2005/8/layout/hierarchy1"/>
    <dgm:cxn modelId="{1FDDA16B-F521-413E-9485-F151EF09BCE1}" type="presParOf" srcId="{D2E30D89-9A3E-42AC-A71B-E20B64CA7F2B}" destId="{E620A287-0F65-49AE-969C-18D10769DB91}" srcOrd="0" destOrd="0" presId="urn:microsoft.com/office/officeart/2005/8/layout/hierarchy1"/>
    <dgm:cxn modelId="{BC803084-1525-4116-8DB8-9B7BA14F38D6}" type="presParOf" srcId="{D2E30D89-9A3E-42AC-A71B-E20B64CA7F2B}" destId="{E6D6A106-F387-4DB5-9282-A3AD3C8F1EE9}" srcOrd="1" destOrd="0" presId="urn:microsoft.com/office/officeart/2005/8/layout/hierarchy1"/>
    <dgm:cxn modelId="{7AB9EE57-5EB5-4717-A1C3-33D96B2AEBEF}" type="presParOf" srcId="{599589A8-0D61-4E71-A614-3FEB2CCA8BB7}" destId="{57B365C3-275B-4A28-90C7-393F79DF59E5}" srcOrd="1" destOrd="0" presId="urn:microsoft.com/office/officeart/2005/8/layout/hierarchy1"/>
    <dgm:cxn modelId="{51CDC5A5-C881-491F-A6D1-37DF3D5EA0B5}" type="presParOf" srcId="{57B365C3-275B-4A28-90C7-393F79DF59E5}" destId="{A0C1C9BF-D840-43F7-A369-15D5FFAC2C83}" srcOrd="0" destOrd="0" presId="urn:microsoft.com/office/officeart/2005/8/layout/hierarchy1"/>
    <dgm:cxn modelId="{8F02179F-EAD0-4644-9671-7F633B77AD95}" type="presParOf" srcId="{57B365C3-275B-4A28-90C7-393F79DF59E5}" destId="{62DA0C10-1913-4B2F-B964-EFFA52BFD3E5}" srcOrd="1" destOrd="0" presId="urn:microsoft.com/office/officeart/2005/8/layout/hierarchy1"/>
    <dgm:cxn modelId="{4BF8F78A-2D9E-4BA0-9173-12416A82D3C2}" type="presParOf" srcId="{62DA0C10-1913-4B2F-B964-EFFA52BFD3E5}" destId="{CA8555D8-2FC2-4879-BD9E-13CB41E05BBA}" srcOrd="0" destOrd="0" presId="urn:microsoft.com/office/officeart/2005/8/layout/hierarchy1"/>
    <dgm:cxn modelId="{91C9D299-DAB4-45E4-B3F0-10320B9B6108}" type="presParOf" srcId="{CA8555D8-2FC2-4879-BD9E-13CB41E05BBA}" destId="{B97520AD-1652-4C40-B43C-DB46E9CC2131}" srcOrd="0" destOrd="0" presId="urn:microsoft.com/office/officeart/2005/8/layout/hierarchy1"/>
    <dgm:cxn modelId="{5DB214F5-2CFF-4794-AE5A-8ED00319AC22}" type="presParOf" srcId="{CA8555D8-2FC2-4879-BD9E-13CB41E05BBA}" destId="{E01BBBC2-51FB-4789-95E5-08D6A5CC8634}" srcOrd="1" destOrd="0" presId="urn:microsoft.com/office/officeart/2005/8/layout/hierarchy1"/>
    <dgm:cxn modelId="{B9D71DB9-0007-4ADF-AC65-EB9B42FC3435}" type="presParOf" srcId="{62DA0C10-1913-4B2F-B964-EFFA52BFD3E5}" destId="{ABB537FB-3456-4691-86A0-D708AE3809FD}" srcOrd="1" destOrd="0" presId="urn:microsoft.com/office/officeart/2005/8/layout/hierarchy1"/>
    <dgm:cxn modelId="{BD652769-1C2B-4F6B-ACD3-885EC6AD49F3}" type="presParOf" srcId="{EFD95BA5-7D9F-493C-8760-A93D53FC3347}" destId="{C91EABD8-E596-4E74-ACD3-FEF2611BF830}" srcOrd="2" destOrd="0" presId="urn:microsoft.com/office/officeart/2005/8/layout/hierarchy1"/>
    <dgm:cxn modelId="{B7862809-097A-476C-9993-B3AE19F03779}" type="presParOf" srcId="{EFD95BA5-7D9F-493C-8760-A93D53FC3347}" destId="{DCEC7703-1B24-4439-A625-1AD29DE9F634}" srcOrd="3" destOrd="0" presId="urn:microsoft.com/office/officeart/2005/8/layout/hierarchy1"/>
    <dgm:cxn modelId="{CEB745F2-4236-4E12-9A39-E084DC226DA0}" type="presParOf" srcId="{DCEC7703-1B24-4439-A625-1AD29DE9F634}" destId="{5295A8CF-54A0-4BBD-99FC-D9FE136F5DC8}" srcOrd="0" destOrd="0" presId="urn:microsoft.com/office/officeart/2005/8/layout/hierarchy1"/>
    <dgm:cxn modelId="{67AC1814-904B-44E9-B3C8-B612D1336225}" type="presParOf" srcId="{5295A8CF-54A0-4BBD-99FC-D9FE136F5DC8}" destId="{6BF0435E-3EFB-48DD-A9F7-33EE082AF73D}" srcOrd="0" destOrd="0" presId="urn:microsoft.com/office/officeart/2005/8/layout/hierarchy1"/>
    <dgm:cxn modelId="{CC2E87D9-0458-4E00-98CD-C731EDFDFDD8}" type="presParOf" srcId="{5295A8CF-54A0-4BBD-99FC-D9FE136F5DC8}" destId="{1E1BD065-6EC7-4C3B-A5FE-94FC96F3457D}" srcOrd="1" destOrd="0" presId="urn:microsoft.com/office/officeart/2005/8/layout/hierarchy1"/>
    <dgm:cxn modelId="{538D826E-C072-428C-9E0C-06E9DBEC1A84}" type="presParOf" srcId="{DCEC7703-1B24-4439-A625-1AD29DE9F634}" destId="{24385130-DFB7-4DFD-BD5F-3C156BF2E50D}" srcOrd="1" destOrd="0" presId="urn:microsoft.com/office/officeart/2005/8/layout/hierarchy1"/>
    <dgm:cxn modelId="{57ACE1B2-7BAE-4FFD-9085-190433BD10A0}" type="presParOf" srcId="{24385130-DFB7-4DFD-BD5F-3C156BF2E50D}" destId="{71CEB43F-6043-4CF6-AE2D-FFE66AB2588B}" srcOrd="0" destOrd="0" presId="urn:microsoft.com/office/officeart/2005/8/layout/hierarchy1"/>
    <dgm:cxn modelId="{D7E8DD4D-4FA2-4D47-8B57-D2F018C64235}" type="presParOf" srcId="{24385130-DFB7-4DFD-BD5F-3C156BF2E50D}" destId="{AFAB560F-89E6-43FD-B680-B6882E7DCC22}" srcOrd="1" destOrd="0" presId="urn:microsoft.com/office/officeart/2005/8/layout/hierarchy1"/>
    <dgm:cxn modelId="{EACC46BE-8BE6-4072-B88B-A0BBD7A0CFBF}" type="presParOf" srcId="{AFAB560F-89E6-43FD-B680-B6882E7DCC22}" destId="{DC77735C-BB2A-4B72-A722-8E764575443C}" srcOrd="0" destOrd="0" presId="urn:microsoft.com/office/officeart/2005/8/layout/hierarchy1"/>
    <dgm:cxn modelId="{1E213B85-A87C-495A-A47E-17D0A3B3D12C}" type="presParOf" srcId="{DC77735C-BB2A-4B72-A722-8E764575443C}" destId="{55EECC62-4E3F-49B6-AD7A-157FA2E70F20}" srcOrd="0" destOrd="0" presId="urn:microsoft.com/office/officeart/2005/8/layout/hierarchy1"/>
    <dgm:cxn modelId="{F16DC619-4C20-4786-B032-F0F8E3E57E5A}" type="presParOf" srcId="{DC77735C-BB2A-4B72-A722-8E764575443C}" destId="{E66D8CFE-CED0-48A8-B64B-1A1FE04CBE3F}" srcOrd="1" destOrd="0" presId="urn:microsoft.com/office/officeart/2005/8/layout/hierarchy1"/>
    <dgm:cxn modelId="{BDE3956B-9F9D-46E6-8183-8E0D34B5FCEF}" type="presParOf" srcId="{AFAB560F-89E6-43FD-B680-B6882E7DCC22}" destId="{99AFB2F6-8775-4FF0-BCEA-8DF8746BAA55}" srcOrd="1" destOrd="0" presId="urn:microsoft.com/office/officeart/2005/8/layout/hierarchy1"/>
    <dgm:cxn modelId="{383185E5-6FE7-45BA-8988-B599769F2DF1}" type="presParOf" srcId="{EFD95BA5-7D9F-493C-8760-A93D53FC3347}" destId="{11172085-E724-42C9-9372-7A220F3414CA}" srcOrd="4" destOrd="0" presId="urn:microsoft.com/office/officeart/2005/8/layout/hierarchy1"/>
    <dgm:cxn modelId="{0C085B02-A990-4654-B255-67A41C1D811C}" type="presParOf" srcId="{EFD95BA5-7D9F-493C-8760-A93D53FC3347}" destId="{7A39420D-6EC0-446A-8F71-0248F9C28E94}" srcOrd="5" destOrd="0" presId="urn:microsoft.com/office/officeart/2005/8/layout/hierarchy1"/>
    <dgm:cxn modelId="{16BB7C88-3CE7-448F-8612-EB8681CE719D}" type="presParOf" srcId="{7A39420D-6EC0-446A-8F71-0248F9C28E94}" destId="{A9CE49D9-7DDD-4D4E-B97B-F858E291811E}" srcOrd="0" destOrd="0" presId="urn:microsoft.com/office/officeart/2005/8/layout/hierarchy1"/>
    <dgm:cxn modelId="{2534113D-9704-4470-8D5C-856F01A04309}" type="presParOf" srcId="{A9CE49D9-7DDD-4D4E-B97B-F858E291811E}" destId="{28E7BDC3-870F-4A6C-9040-7412FF1E1D7B}" srcOrd="0" destOrd="0" presId="urn:microsoft.com/office/officeart/2005/8/layout/hierarchy1"/>
    <dgm:cxn modelId="{B6109742-2B1C-4038-9C22-092C7CEEC5E4}" type="presParOf" srcId="{A9CE49D9-7DDD-4D4E-B97B-F858E291811E}" destId="{9FCE00B3-6830-4395-A2D2-26A4FFBA81F5}" srcOrd="1" destOrd="0" presId="urn:microsoft.com/office/officeart/2005/8/layout/hierarchy1"/>
    <dgm:cxn modelId="{28E6BC00-711A-4296-AD17-87DD00998806}" type="presParOf" srcId="{7A39420D-6EC0-446A-8F71-0248F9C28E94}" destId="{83D37208-1DC0-42D3-85A5-AF8915934088}" srcOrd="1" destOrd="0" presId="urn:microsoft.com/office/officeart/2005/8/layout/hierarchy1"/>
    <dgm:cxn modelId="{EE7615F5-1A81-4608-8F92-34355E828AE4}" type="presParOf" srcId="{83D37208-1DC0-42D3-85A5-AF8915934088}" destId="{95A6DD7B-139E-480D-AA13-BD0993ACE934}" srcOrd="0" destOrd="0" presId="urn:microsoft.com/office/officeart/2005/8/layout/hierarchy1"/>
    <dgm:cxn modelId="{1D8B41F2-8E64-41F6-97CE-A2AD1C9D9AC8}" type="presParOf" srcId="{83D37208-1DC0-42D3-85A5-AF8915934088}" destId="{F5B1A3CC-DB08-41E1-8C8B-909C9D4FF2D1}" srcOrd="1" destOrd="0" presId="urn:microsoft.com/office/officeart/2005/8/layout/hierarchy1"/>
    <dgm:cxn modelId="{5DE16010-49B0-4330-BF07-A37B66DCE731}" type="presParOf" srcId="{F5B1A3CC-DB08-41E1-8C8B-909C9D4FF2D1}" destId="{F9EBC0FF-DD30-4101-BCE2-7421A169BE50}" srcOrd="0" destOrd="0" presId="urn:microsoft.com/office/officeart/2005/8/layout/hierarchy1"/>
    <dgm:cxn modelId="{FC760296-B3C1-4A46-A6B7-C8742E0289E1}" type="presParOf" srcId="{F9EBC0FF-DD30-4101-BCE2-7421A169BE50}" destId="{80CE921D-DE91-4EA4-8D05-F69C03F2584D}" srcOrd="0" destOrd="0" presId="urn:microsoft.com/office/officeart/2005/8/layout/hierarchy1"/>
    <dgm:cxn modelId="{6DB45253-46B7-4AB8-9B08-F828DC9F76E9}" type="presParOf" srcId="{F9EBC0FF-DD30-4101-BCE2-7421A169BE50}" destId="{DDF1E68F-E39C-4775-9F24-CB820F4A14D1}" srcOrd="1" destOrd="0" presId="urn:microsoft.com/office/officeart/2005/8/layout/hierarchy1"/>
    <dgm:cxn modelId="{3BECA914-A0EE-4AA5-AB52-13E32DFE1F8E}" type="presParOf" srcId="{F5B1A3CC-DB08-41E1-8C8B-909C9D4FF2D1}" destId="{27F0F3FB-3EBC-42E3-9E17-6C301BD8EB85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5A6DD7B-139E-480D-AA13-BD0993ACE934}">
      <dsp:nvSpPr>
        <dsp:cNvPr id="0" name=""/>
        <dsp:cNvSpPr/>
      </dsp:nvSpPr>
      <dsp:spPr>
        <a:xfrm>
          <a:off x="11784327" y="3307278"/>
          <a:ext cx="91440" cy="45728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45728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1172085-E724-42C9-9372-7A220F3414CA}">
      <dsp:nvSpPr>
        <dsp:cNvPr id="0" name=""/>
        <dsp:cNvSpPr/>
      </dsp:nvSpPr>
      <dsp:spPr>
        <a:xfrm>
          <a:off x="7237470" y="930748"/>
          <a:ext cx="4592576" cy="41685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0963"/>
              </a:lnTo>
              <a:lnTo>
                <a:pt x="4592576" y="130963"/>
              </a:lnTo>
              <a:lnTo>
                <a:pt x="4592576" y="41685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1CEB43F-6043-4CF6-AE2D-FFE66AB2588B}">
      <dsp:nvSpPr>
        <dsp:cNvPr id="0" name=""/>
        <dsp:cNvSpPr/>
      </dsp:nvSpPr>
      <dsp:spPr>
        <a:xfrm>
          <a:off x="7934133" y="3236730"/>
          <a:ext cx="91440" cy="51951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33626"/>
              </a:lnTo>
              <a:lnTo>
                <a:pt x="109910" y="233626"/>
              </a:lnTo>
              <a:lnTo>
                <a:pt x="109910" y="51951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91EABD8-E596-4E74-ACD3-FEF2611BF830}">
      <dsp:nvSpPr>
        <dsp:cNvPr id="0" name=""/>
        <dsp:cNvSpPr/>
      </dsp:nvSpPr>
      <dsp:spPr>
        <a:xfrm>
          <a:off x="7237470" y="930748"/>
          <a:ext cx="742382" cy="34630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0415"/>
              </a:lnTo>
              <a:lnTo>
                <a:pt x="742382" y="60415"/>
              </a:lnTo>
              <a:lnTo>
                <a:pt x="742382" y="34630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0C1C9BF-D840-43F7-A369-15D5FFAC2C83}">
      <dsp:nvSpPr>
        <dsp:cNvPr id="0" name=""/>
        <dsp:cNvSpPr/>
      </dsp:nvSpPr>
      <dsp:spPr>
        <a:xfrm>
          <a:off x="4132405" y="6178465"/>
          <a:ext cx="875403" cy="48218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96295"/>
              </a:lnTo>
              <a:lnTo>
                <a:pt x="875403" y="196295"/>
              </a:lnTo>
              <a:lnTo>
                <a:pt x="875403" y="48218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DADCDB4-4961-4928-93E1-718DD5E575BF}">
      <dsp:nvSpPr>
        <dsp:cNvPr id="0" name=""/>
        <dsp:cNvSpPr/>
      </dsp:nvSpPr>
      <dsp:spPr>
        <a:xfrm>
          <a:off x="3885999" y="3237788"/>
          <a:ext cx="246405" cy="98100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95110"/>
              </a:lnTo>
              <a:lnTo>
                <a:pt x="246405" y="695110"/>
              </a:lnTo>
              <a:lnTo>
                <a:pt x="246405" y="98100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1BAF2F2-4A84-443F-9A54-9928723EECA0}">
      <dsp:nvSpPr>
        <dsp:cNvPr id="0" name=""/>
        <dsp:cNvSpPr/>
      </dsp:nvSpPr>
      <dsp:spPr>
        <a:xfrm>
          <a:off x="1463879" y="6116108"/>
          <a:ext cx="91440" cy="52436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38467"/>
              </a:lnTo>
              <a:lnTo>
                <a:pt x="58712" y="238467"/>
              </a:lnTo>
              <a:lnTo>
                <a:pt x="58712" y="52436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68147AB-2FE5-4F3C-B6D2-8FAE471BA67A}">
      <dsp:nvSpPr>
        <dsp:cNvPr id="0" name=""/>
        <dsp:cNvSpPr/>
      </dsp:nvSpPr>
      <dsp:spPr>
        <a:xfrm>
          <a:off x="1509599" y="3237788"/>
          <a:ext cx="2376400" cy="918646"/>
        </a:xfrm>
        <a:custGeom>
          <a:avLst/>
          <a:gdLst/>
          <a:ahLst/>
          <a:cxnLst/>
          <a:rect l="0" t="0" r="0" b="0"/>
          <a:pathLst>
            <a:path>
              <a:moveTo>
                <a:pt x="2376400" y="0"/>
              </a:moveTo>
              <a:lnTo>
                <a:pt x="2376400" y="632753"/>
              </a:lnTo>
              <a:lnTo>
                <a:pt x="0" y="632753"/>
              </a:lnTo>
              <a:lnTo>
                <a:pt x="0" y="91864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0DE62CB-FBB3-48BD-A855-98EC0626ADF3}">
      <dsp:nvSpPr>
        <dsp:cNvPr id="0" name=""/>
        <dsp:cNvSpPr/>
      </dsp:nvSpPr>
      <dsp:spPr>
        <a:xfrm>
          <a:off x="3885999" y="930748"/>
          <a:ext cx="3351470" cy="347366"/>
        </a:xfrm>
        <a:custGeom>
          <a:avLst/>
          <a:gdLst/>
          <a:ahLst/>
          <a:cxnLst/>
          <a:rect l="0" t="0" r="0" b="0"/>
          <a:pathLst>
            <a:path>
              <a:moveTo>
                <a:pt x="3351470" y="0"/>
              </a:moveTo>
              <a:lnTo>
                <a:pt x="3351470" y="61473"/>
              </a:lnTo>
              <a:lnTo>
                <a:pt x="0" y="61473"/>
              </a:lnTo>
              <a:lnTo>
                <a:pt x="0" y="34736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EC86871-D8D4-4273-8151-FA2F062FD4BA}">
      <dsp:nvSpPr>
        <dsp:cNvPr id="0" name=""/>
        <dsp:cNvSpPr/>
      </dsp:nvSpPr>
      <dsp:spPr>
        <a:xfrm>
          <a:off x="5223420" y="-325754"/>
          <a:ext cx="4028101" cy="125650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CAAF336-B612-4974-BE82-7D0304C2C820}">
      <dsp:nvSpPr>
        <dsp:cNvPr id="0" name=""/>
        <dsp:cNvSpPr/>
      </dsp:nvSpPr>
      <dsp:spPr>
        <a:xfrm>
          <a:off x="5566320" y="0"/>
          <a:ext cx="4028101" cy="1256503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100" b="1" kern="1200">
              <a:latin typeface="Times New Roman" pitchFamily="18" charset="0"/>
              <a:cs typeface="Times New Roman" pitchFamily="18" charset="0"/>
            </a:rPr>
            <a:t>YARGI</a:t>
          </a:r>
          <a:r>
            <a:rPr lang="tr-TR" sz="1100" b="1" kern="1200" baseline="0">
              <a:latin typeface="Times New Roman" pitchFamily="18" charset="0"/>
              <a:cs typeface="Times New Roman" pitchFamily="18" charset="0"/>
            </a:rPr>
            <a:t> YOLU UYUŞMAZLIKLARI </a:t>
          </a:r>
          <a:endParaRPr lang="tr-TR" sz="1100" b="1" kern="1200">
            <a:latin typeface="Times New Roman" pitchFamily="18" charset="0"/>
            <a:cs typeface="Times New Roman" pitchFamily="18" charset="0"/>
          </a:endParaRPr>
        </a:p>
      </dsp:txBody>
      <dsp:txXfrm>
        <a:off x="5603122" y="36802"/>
        <a:ext cx="3954497" cy="1182899"/>
      </dsp:txXfrm>
    </dsp:sp>
    <dsp:sp modelId="{79D01B19-C581-416B-8518-2D4D2ECDB888}">
      <dsp:nvSpPr>
        <dsp:cNvPr id="0" name=""/>
        <dsp:cNvSpPr/>
      </dsp:nvSpPr>
      <dsp:spPr>
        <a:xfrm>
          <a:off x="2342949" y="1278115"/>
          <a:ext cx="3086100" cy="195967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269EF35-2E34-4A3F-A4CB-D50D971B0047}">
      <dsp:nvSpPr>
        <dsp:cNvPr id="0" name=""/>
        <dsp:cNvSpPr/>
      </dsp:nvSpPr>
      <dsp:spPr>
        <a:xfrm>
          <a:off x="2685849" y="1603870"/>
          <a:ext cx="3086100" cy="1959673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50" b="1" kern="1200">
              <a:latin typeface="Times New Roman" pitchFamily="18" charset="0"/>
              <a:cs typeface="Times New Roman" pitchFamily="18" charset="0"/>
            </a:rPr>
            <a:t>Riskli Alan/Yapı Tespitine İlişkin Uyuşmazlıklar</a:t>
          </a:r>
          <a:endParaRPr lang="tr-TR" sz="1050" kern="1200">
            <a:latin typeface="Times New Roman" pitchFamily="18" charset="0"/>
            <a:cs typeface="Times New Roman" pitchFamily="18" charset="0"/>
          </a:endParaRPr>
        </a:p>
      </dsp:txBody>
      <dsp:txXfrm>
        <a:off x="2743246" y="1661267"/>
        <a:ext cx="2971306" cy="1844879"/>
      </dsp:txXfrm>
    </dsp:sp>
    <dsp:sp modelId="{C7F1A55E-BD7B-4200-BC86-48B271DB73B4}">
      <dsp:nvSpPr>
        <dsp:cNvPr id="0" name=""/>
        <dsp:cNvSpPr/>
      </dsp:nvSpPr>
      <dsp:spPr>
        <a:xfrm>
          <a:off x="-33450" y="4156435"/>
          <a:ext cx="3086100" cy="195967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8EEE6F9-E37B-4E24-ACF2-EA86100E2C62}">
      <dsp:nvSpPr>
        <dsp:cNvPr id="0" name=""/>
        <dsp:cNvSpPr/>
      </dsp:nvSpPr>
      <dsp:spPr>
        <a:xfrm>
          <a:off x="309449" y="4482190"/>
          <a:ext cx="3086100" cy="1959673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50" kern="1200">
              <a:latin typeface="Times New Roman" pitchFamily="18" charset="0"/>
              <a:cs typeface="Times New Roman" pitchFamily="18" charset="0"/>
            </a:rPr>
            <a:t>Bakanlık/Belediye yaptırmışsa İtiraz Yolu </a:t>
          </a:r>
        </a:p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50" kern="1200">
              <a:latin typeface="Times New Roman" pitchFamily="18" charset="0"/>
              <a:cs typeface="Times New Roman" pitchFamily="18" charset="0"/>
            </a:rPr>
            <a:t>Hak sahiplerince oybirliği ile yapılmayan başvurular sonucu  </a:t>
          </a:r>
          <a:r>
            <a:rPr lang="tr-TR" sz="1050" b="1" kern="1200">
              <a:latin typeface="Times New Roman" pitchFamily="18" charset="0"/>
              <a:cs typeface="Times New Roman" pitchFamily="18" charset="0"/>
            </a:rPr>
            <a:t>(2)</a:t>
          </a:r>
        </a:p>
      </dsp:txBody>
      <dsp:txXfrm>
        <a:off x="366846" y="4539587"/>
        <a:ext cx="2971306" cy="1844879"/>
      </dsp:txXfrm>
    </dsp:sp>
    <dsp:sp modelId="{04B930E4-C89F-498A-9602-43D3CE4CE008}">
      <dsp:nvSpPr>
        <dsp:cNvPr id="0" name=""/>
        <dsp:cNvSpPr/>
      </dsp:nvSpPr>
      <dsp:spPr>
        <a:xfrm>
          <a:off x="2" y="6640468"/>
          <a:ext cx="3045178" cy="123198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9A53DAC-E5A9-4F2E-8FB9-25EC99DAE507}">
      <dsp:nvSpPr>
        <dsp:cNvPr id="0" name=""/>
        <dsp:cNvSpPr/>
      </dsp:nvSpPr>
      <dsp:spPr>
        <a:xfrm>
          <a:off x="342902" y="6966223"/>
          <a:ext cx="3045178" cy="123198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50" kern="1200">
              <a:latin typeface="Times New Roman" pitchFamily="18" charset="0"/>
              <a:cs typeface="Times New Roman" pitchFamily="18" charset="0"/>
            </a:rPr>
            <a:t>Riskli yapı tespiti kararına karşı Çevre Şehircilik Bölge Müdürlüğüne 15 gün içerisinde itiraz edilebilir. Yönetmelik 7. madde hükmünce Çevre ve Şehircilik Müdürlüğü itiraz merciidir. </a:t>
          </a:r>
          <a:r>
            <a:rPr lang="tr-TR" sz="1050" b="1" kern="1200">
              <a:latin typeface="Times New Roman" pitchFamily="18" charset="0"/>
              <a:cs typeface="Times New Roman" pitchFamily="18" charset="0"/>
            </a:rPr>
            <a:t>(1)</a:t>
          </a:r>
        </a:p>
      </dsp:txBody>
      <dsp:txXfrm>
        <a:off x="378986" y="7002307"/>
        <a:ext cx="2973010" cy="1159819"/>
      </dsp:txXfrm>
    </dsp:sp>
    <dsp:sp modelId="{E620A287-0F65-49AE-969C-18D10769DB91}">
      <dsp:nvSpPr>
        <dsp:cNvPr id="0" name=""/>
        <dsp:cNvSpPr/>
      </dsp:nvSpPr>
      <dsp:spPr>
        <a:xfrm>
          <a:off x="3428249" y="4218791"/>
          <a:ext cx="1408310" cy="195967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6D6A106-F387-4DB5-9282-A3AD3C8F1EE9}">
      <dsp:nvSpPr>
        <dsp:cNvPr id="0" name=""/>
        <dsp:cNvSpPr/>
      </dsp:nvSpPr>
      <dsp:spPr>
        <a:xfrm>
          <a:off x="3771149" y="4544546"/>
          <a:ext cx="1408310" cy="1959673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50" kern="1200">
              <a:latin typeface="Times New Roman" pitchFamily="18" charset="0"/>
              <a:cs typeface="Times New Roman" pitchFamily="18" charset="0"/>
            </a:rPr>
            <a:t>Dava Yolu</a:t>
          </a:r>
        </a:p>
      </dsp:txBody>
      <dsp:txXfrm>
        <a:off x="3812397" y="4585794"/>
        <a:ext cx="1325814" cy="1877177"/>
      </dsp:txXfrm>
    </dsp:sp>
    <dsp:sp modelId="{B97520AD-1652-4C40-B43C-DB46E9CC2131}">
      <dsp:nvSpPr>
        <dsp:cNvPr id="0" name=""/>
        <dsp:cNvSpPr/>
      </dsp:nvSpPr>
      <dsp:spPr>
        <a:xfrm>
          <a:off x="3651698" y="6660653"/>
          <a:ext cx="2712218" cy="149180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01BBBC2-51FB-4789-95E5-08D6A5CC8634}">
      <dsp:nvSpPr>
        <dsp:cNvPr id="0" name=""/>
        <dsp:cNvSpPr/>
      </dsp:nvSpPr>
      <dsp:spPr>
        <a:xfrm>
          <a:off x="3994598" y="6986408"/>
          <a:ext cx="2712218" cy="149180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50" kern="1200">
              <a:latin typeface="Times New Roman" pitchFamily="18" charset="0"/>
              <a:cs typeface="Times New Roman" pitchFamily="18" charset="0"/>
            </a:rPr>
            <a:t>6306 Sayılı Yasanın md. 6/ IX hükmünce;</a:t>
          </a:r>
        </a:p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50" kern="1200">
              <a:latin typeface="Times New Roman" pitchFamily="18" charset="0"/>
              <a:cs typeface="Times New Roman" pitchFamily="18" charset="0"/>
            </a:rPr>
            <a:t>Tebliğ tarihinden itibaren İdari Yargı Yoluna Başvurulmalıdır. </a:t>
          </a:r>
        </a:p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50" kern="1200">
              <a:latin typeface="Times New Roman" pitchFamily="18" charset="0"/>
              <a:cs typeface="Times New Roman" pitchFamily="18" charset="0"/>
            </a:rPr>
            <a:t>*30 gün içinde iptal davası </a:t>
          </a:r>
        </a:p>
      </dsp:txBody>
      <dsp:txXfrm>
        <a:off x="4038291" y="7030101"/>
        <a:ext cx="2624832" cy="1404415"/>
      </dsp:txXfrm>
    </dsp:sp>
    <dsp:sp modelId="{6BF0435E-3EFB-48DD-A9F7-33EE082AF73D}">
      <dsp:nvSpPr>
        <dsp:cNvPr id="0" name=""/>
        <dsp:cNvSpPr/>
      </dsp:nvSpPr>
      <dsp:spPr>
        <a:xfrm>
          <a:off x="6436803" y="1277056"/>
          <a:ext cx="3086100" cy="195967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E1BD065-6EC7-4C3B-A5FE-94FC96F3457D}">
      <dsp:nvSpPr>
        <dsp:cNvPr id="0" name=""/>
        <dsp:cNvSpPr/>
      </dsp:nvSpPr>
      <dsp:spPr>
        <a:xfrm>
          <a:off x="6779703" y="1602811"/>
          <a:ext cx="3086100" cy="1959673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50" b="1" kern="1200">
              <a:latin typeface="Times New Roman" pitchFamily="18" charset="0"/>
              <a:cs typeface="Times New Roman" pitchFamily="18" charset="0"/>
            </a:rPr>
            <a:t>Yıkım Kararına Karşı </a:t>
          </a:r>
          <a:br>
            <a:rPr lang="tr-TR" sz="1050" b="1" kern="1200">
              <a:latin typeface="Times New Roman" pitchFamily="18" charset="0"/>
              <a:cs typeface="Times New Roman" pitchFamily="18" charset="0"/>
            </a:rPr>
          </a:br>
          <a:r>
            <a:rPr lang="tr-TR" sz="1050" b="1" kern="1200">
              <a:latin typeface="Times New Roman" pitchFamily="18" charset="0"/>
              <a:cs typeface="Times New Roman" pitchFamily="18" charset="0"/>
            </a:rPr>
            <a:t>İdari Yargı Yolu (3)</a:t>
          </a:r>
          <a:endParaRPr lang="tr-TR" sz="1050" kern="1200">
            <a:latin typeface="Times New Roman" pitchFamily="18" charset="0"/>
            <a:cs typeface="Times New Roman" pitchFamily="18" charset="0"/>
          </a:endParaRPr>
        </a:p>
      </dsp:txBody>
      <dsp:txXfrm>
        <a:off x="6837100" y="1660208"/>
        <a:ext cx="2971306" cy="1844879"/>
      </dsp:txXfrm>
    </dsp:sp>
    <dsp:sp modelId="{55EECC62-4E3F-49B6-AD7A-157FA2E70F20}">
      <dsp:nvSpPr>
        <dsp:cNvPr id="0" name=""/>
        <dsp:cNvSpPr/>
      </dsp:nvSpPr>
      <dsp:spPr>
        <a:xfrm>
          <a:off x="6500993" y="3756250"/>
          <a:ext cx="3086100" cy="195967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66D8CFE-CED0-48A8-B64B-1A1FE04CBE3F}">
      <dsp:nvSpPr>
        <dsp:cNvPr id="0" name=""/>
        <dsp:cNvSpPr/>
      </dsp:nvSpPr>
      <dsp:spPr>
        <a:xfrm>
          <a:off x="6843893" y="4082005"/>
          <a:ext cx="3086100" cy="1959673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50" kern="1200" baseline="0">
              <a:latin typeface="Times New Roman" pitchFamily="18" charset="0"/>
              <a:cs typeface="Times New Roman" pitchFamily="18" charset="0"/>
            </a:rPr>
            <a:t>6306 Sayılı Yasanın md. 6/ IX hükmünce;</a:t>
          </a:r>
        </a:p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50" kern="1200" baseline="0">
              <a:latin typeface="Times New Roman" pitchFamily="18" charset="0"/>
              <a:cs typeface="Times New Roman" pitchFamily="18" charset="0"/>
            </a:rPr>
            <a:t>* Tebliğ tarihinen itibaren 30(otuz) gün içinde iptal davası açılmalıdır.</a:t>
          </a:r>
        </a:p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1050" kern="1200" baseline="0">
            <a:latin typeface="Times New Roman" pitchFamily="18" charset="0"/>
            <a:cs typeface="Times New Roman" pitchFamily="18" charset="0"/>
          </a:endParaRPr>
        </a:p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50" kern="1200" baseline="0">
              <a:latin typeface="Times New Roman" pitchFamily="18" charset="0"/>
              <a:cs typeface="Times New Roman" pitchFamily="18" charset="0"/>
            </a:rPr>
            <a:t>*Kanuna aykırı yıkım işlemlerinde hizmet kusuruna tam yargı davası.</a:t>
          </a:r>
          <a:endParaRPr lang="tr-TR" sz="1050" kern="1200">
            <a:latin typeface="Times New Roman" pitchFamily="18" charset="0"/>
            <a:cs typeface="Times New Roman" pitchFamily="18" charset="0"/>
          </a:endParaRPr>
        </a:p>
      </dsp:txBody>
      <dsp:txXfrm>
        <a:off x="6901290" y="4139402"/>
        <a:ext cx="2971306" cy="1844879"/>
      </dsp:txXfrm>
    </dsp:sp>
    <dsp:sp modelId="{28E7BDC3-870F-4A6C-9040-7412FF1E1D7B}">
      <dsp:nvSpPr>
        <dsp:cNvPr id="0" name=""/>
        <dsp:cNvSpPr/>
      </dsp:nvSpPr>
      <dsp:spPr>
        <a:xfrm>
          <a:off x="10286997" y="1347605"/>
          <a:ext cx="3086100" cy="195967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FCE00B3-6830-4395-A2D2-26A4FFBA81F5}">
      <dsp:nvSpPr>
        <dsp:cNvPr id="0" name=""/>
        <dsp:cNvSpPr/>
      </dsp:nvSpPr>
      <dsp:spPr>
        <a:xfrm>
          <a:off x="10629897" y="1673360"/>
          <a:ext cx="3086100" cy="1959673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50" b="1" kern="1200">
              <a:latin typeface="Times New Roman" pitchFamily="18" charset="0"/>
              <a:cs typeface="Times New Roman" pitchFamily="18" charset="0"/>
            </a:rPr>
            <a:t>Yıkım Sonrası İdarenin Özel Hukuka İlişkin Kararları Aleyhine Yargı Yolu</a:t>
          </a:r>
          <a:endParaRPr lang="tr-TR" sz="1050" kern="1200">
            <a:latin typeface="Times New Roman" pitchFamily="18" charset="0"/>
            <a:cs typeface="Times New Roman" pitchFamily="18" charset="0"/>
          </a:endParaRPr>
        </a:p>
      </dsp:txBody>
      <dsp:txXfrm>
        <a:off x="10687294" y="1730757"/>
        <a:ext cx="2971306" cy="1844879"/>
      </dsp:txXfrm>
    </dsp:sp>
    <dsp:sp modelId="{80CE921D-DE91-4EA4-8D05-F69C03F2584D}">
      <dsp:nvSpPr>
        <dsp:cNvPr id="0" name=""/>
        <dsp:cNvSpPr/>
      </dsp:nvSpPr>
      <dsp:spPr>
        <a:xfrm>
          <a:off x="10286997" y="3764559"/>
          <a:ext cx="3086100" cy="195967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DF1E68F-E39C-4775-9F24-CB820F4A14D1}">
      <dsp:nvSpPr>
        <dsp:cNvPr id="0" name=""/>
        <dsp:cNvSpPr/>
      </dsp:nvSpPr>
      <dsp:spPr>
        <a:xfrm>
          <a:off x="10629897" y="4090314"/>
          <a:ext cx="3086100" cy="1959673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50" kern="1200">
              <a:latin typeface="Times New Roman" pitchFamily="18" charset="0"/>
              <a:cs typeface="Times New Roman" pitchFamily="18" charset="0"/>
            </a:rPr>
            <a:t>Adli yargı yolu İdarenin özel hukuka tabi işlemlerindendir. İhtiyati tedbir kararı verilebilir. </a:t>
          </a:r>
        </a:p>
      </dsp:txBody>
      <dsp:txXfrm>
        <a:off x="10687294" y="4147711"/>
        <a:ext cx="2971306" cy="184487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Your Organization Name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STAJYER5</cp:lastModifiedBy>
  <cp:revision>15</cp:revision>
  <cp:lastPrinted>2015-01-29T10:52:00Z</cp:lastPrinted>
  <dcterms:created xsi:type="dcterms:W3CDTF">2013-01-11T13:32:00Z</dcterms:created>
  <dcterms:modified xsi:type="dcterms:W3CDTF">2015-02-03T07:55:00Z</dcterms:modified>
</cp:coreProperties>
</file>